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2"/>
        </w:rPr>
      </w:pPr>
      <w:bookmarkStart w:id="0" w:name="_GoBack"/>
      <w:bookmarkEnd w:id="0"/>
      <w:r>
        <w:rPr>
          <w:rFonts w:hint="eastAsia"/>
          <w:sz w:val="22"/>
        </w:rPr>
        <w:t>（様式５）発掘調査の実施主体報告</w: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wordWrap w:val="0"/>
        <w:jc w:val="right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　　　年　　月　　日</w:t>
      </w:r>
    </w:p>
    <w:p>
      <w:pPr>
        <w:pStyle w:val="0"/>
        <w:rPr>
          <w:rFonts w:hint="eastAsia"/>
          <w:color w:val="000000"/>
          <w:sz w:val="22"/>
        </w:rPr>
      </w:pPr>
    </w:p>
    <w:p>
      <w:pPr>
        <w:pStyle w:val="0"/>
        <w:ind w:left="0" w:leftChars="0" w:firstLine="220" w:firstLineChars="100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雫石町教育委員会教育長　　様</w:t>
      </w:r>
    </w:p>
    <w:p>
      <w:pPr>
        <w:pStyle w:val="0"/>
        <w:rPr>
          <w:rFonts w:hint="eastAsia"/>
          <w:color w:val="000000"/>
          <w:sz w:val="22"/>
        </w:rPr>
      </w:pPr>
    </w:p>
    <w:p>
      <w:pPr>
        <w:pStyle w:val="0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　　　　　　　　　　　　　　　　　　　　　　事業者　住　所</w:t>
      </w:r>
    </w:p>
    <w:p>
      <w:pPr>
        <w:pStyle w:val="0"/>
        <w:ind w:left="0" w:leftChars="0" w:firstLine="5720" w:firstLineChars="2600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氏名等</w:t>
      </w:r>
    </w:p>
    <w:p>
      <w:pPr>
        <w:pStyle w:val="0"/>
        <w:rPr>
          <w:rFonts w:hint="eastAsia"/>
          <w:color w:val="000000"/>
          <w:sz w:val="22"/>
        </w:rPr>
      </w:pPr>
    </w:p>
    <w:p>
      <w:pPr>
        <w:pStyle w:val="0"/>
        <w:rPr>
          <w:rFonts w:hint="eastAsia"/>
          <w:color w:val="000000"/>
          <w:sz w:val="22"/>
        </w:rPr>
      </w:pPr>
    </w:p>
    <w:p>
      <w:pPr>
        <w:pStyle w:val="0"/>
        <w:jc w:val="center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埋蔵文化財発掘調査の実施主体について（報告）</w:t>
      </w:r>
    </w:p>
    <w:p>
      <w:pPr>
        <w:pStyle w:val="0"/>
        <w:rPr>
          <w:rFonts w:hint="eastAsia"/>
          <w:sz w:val="22"/>
        </w:rPr>
      </w:pPr>
      <w:r>
        <w:rPr>
          <w:rFonts w:hint="eastAsia"/>
          <w:color w:val="000000"/>
          <w:sz w:val="22"/>
        </w:rPr>
        <w:t>　　　　年　　月　　日付で実施指導の通知のあった発掘調査の実施主体について、以下のとおり報告します。</w:t>
      </w:r>
    </w:p>
    <w:p>
      <w:pPr>
        <w:pStyle w:val="0"/>
        <w:rPr>
          <w:rFonts w:hint="eastAsia"/>
          <w:sz w:val="22"/>
        </w:rPr>
      </w:pPr>
    </w:p>
    <w:p>
      <w:pPr>
        <w:pStyle w:val="0"/>
        <w:jc w:val="center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>
      <w:pPr>
        <w:pStyle w:val="0"/>
        <w:jc w:val="center"/>
        <w:rPr>
          <w:rFonts w:hint="eastAsia"/>
          <w:sz w:val="22"/>
        </w:rPr>
      </w:pPr>
    </w:p>
    <w:tbl>
      <w:tblPr>
        <w:tblStyle w:val="11"/>
        <w:tblW w:w="9288" w:type="dxa"/>
        <w:tblInd w:w="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188"/>
        <w:gridCol w:w="540"/>
        <w:gridCol w:w="7560"/>
      </w:tblGrid>
      <w:tr>
        <w:trPr>
          <w:trHeight w:val="1762" w:hRule="atLeast"/>
        </w:trPr>
        <w:tc>
          <w:tcPr>
            <w:tcW w:w="118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spacing w:before="100" w:beforeLines="0" w:beforeAutospacing="1" w:line="300" w:lineRule="auto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2"/>
              </w:rPr>
              <w:t>実施主体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spacing w:before="100" w:beforeLines="0" w:beforeAutospacing="1" w:line="30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7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spacing w:before="100" w:beforeLines="0" w:beforeAutospacing="1" w:line="300" w:lineRule="auto"/>
              <w:rPr>
                <w:rFonts w:hint="eastAsia"/>
                <w:sz w:val="14"/>
              </w:rPr>
            </w:pPr>
            <w:r>
              <w:rPr>
                <w:rFonts w:hint="eastAsia"/>
                <w:b w:val="1"/>
                <w:color w:val="000000"/>
                <w:sz w:val="24"/>
              </w:rPr>
              <w:t>１　事業者主体で調査を実施します</w:t>
            </w:r>
            <w:r>
              <w:rPr>
                <w:rFonts w:hint="eastAsia"/>
                <w:b w:val="1"/>
                <w:color w:val="000000"/>
                <w:sz w:val="20"/>
              </w:rPr>
              <w:t>（要綱第５条第１項）</w:t>
            </w:r>
          </w:p>
          <w:p>
            <w:pPr>
              <w:pStyle w:val="0"/>
              <w:spacing w:before="100" w:beforeLines="0" w:beforeAutospacing="1" w:line="300" w:lineRule="auto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・文化財保護法第</w:t>
            </w:r>
            <w:r>
              <w:rPr>
                <w:rFonts w:hint="eastAsia"/>
                <w:sz w:val="20"/>
              </w:rPr>
              <w:t>92</w:t>
            </w:r>
            <w:r>
              <w:rPr>
                <w:rFonts w:hint="eastAsia"/>
                <w:sz w:val="20"/>
              </w:rPr>
              <w:t>条に基づく発掘届を町教育委員会に提出します。</w:t>
            </w:r>
          </w:p>
          <w:p>
            <w:pPr>
              <w:pStyle w:val="0"/>
              <w:spacing w:before="100" w:beforeLines="0" w:beforeAutospacing="1" w:line="300" w:lineRule="auto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・発掘調査計画を町教育委員会に提出し、承認を得た後、発掘調査を実施します。</w:t>
            </w:r>
          </w:p>
          <w:p>
            <w:pPr>
              <w:pStyle w:val="0"/>
              <w:spacing w:before="100" w:beforeLines="0" w:beforeAutospacing="1" w:line="300" w:lineRule="auto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・調査費用は、全額を直接支出します。</w:t>
            </w:r>
          </w:p>
        </w:tc>
      </w:tr>
      <w:tr>
        <w:trPr>
          <w:trHeight w:val="329" w:hRule="atLeast"/>
        </w:trPr>
        <w:tc>
          <w:tcPr>
            <w:tcW w:w="118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spacing w:before="100" w:beforeLines="0" w:beforeAutospacing="1" w:line="30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7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spacing w:before="100" w:beforeLines="0" w:beforeAutospacing="1" w:line="300" w:lineRule="auto"/>
              <w:rPr>
                <w:rFonts w:hint="eastAsia"/>
                <w:sz w:val="24"/>
              </w:rPr>
            </w:pPr>
            <w:r>
              <w:rPr>
                <w:rFonts w:hint="eastAsia"/>
                <w:b w:val="1"/>
                <w:color w:val="000000"/>
                <w:sz w:val="24"/>
              </w:rPr>
              <w:t>２　町教育委員会主体による調査を希望します</w:t>
            </w:r>
            <w:r>
              <w:rPr>
                <w:rFonts w:hint="eastAsia"/>
                <w:b w:val="1"/>
                <w:color w:val="000000"/>
                <w:sz w:val="20"/>
              </w:rPr>
              <w:t>（要綱第５条第２項）</w:t>
            </w:r>
          </w:p>
          <w:p>
            <w:pPr>
              <w:pStyle w:val="0"/>
              <w:spacing w:before="100" w:beforeLines="0" w:beforeAutospacing="1" w:line="300" w:lineRule="auto"/>
              <w:ind w:left="200" w:hanging="200" w:hangingChars="100"/>
              <w:rPr>
                <w:rFonts w:hint="eastAsia"/>
                <w:b w:val="0"/>
                <w:sz w:val="20"/>
              </w:rPr>
            </w:pPr>
            <w:r>
              <w:rPr>
                <w:rFonts w:hint="eastAsia"/>
                <w:b w:val="0"/>
                <w:color w:val="000000"/>
                <w:sz w:val="20"/>
              </w:rPr>
              <w:t>・自ら調査体制を組織することが困難なため、</w:t>
            </w:r>
            <w:r>
              <w:rPr>
                <w:rFonts w:hint="eastAsia"/>
                <w:b w:val="0"/>
                <w:color w:val="000000"/>
                <w:sz w:val="20"/>
                <w:u w:val="single" w:color="auto"/>
              </w:rPr>
              <w:t>発掘調査業務を町教育委員会に</w:t>
            </w:r>
          </w:p>
          <w:p>
            <w:pPr>
              <w:pStyle w:val="0"/>
              <w:spacing w:before="100" w:beforeLines="0" w:beforeAutospacing="1" w:line="300" w:lineRule="auto"/>
              <w:ind w:left="240" w:leftChars="100" w:firstLine="0" w:firstLineChars="0"/>
              <w:rPr>
                <w:rFonts w:hint="eastAsia"/>
                <w:b w:val="0"/>
                <w:sz w:val="20"/>
              </w:rPr>
            </w:pPr>
            <w:r>
              <w:rPr>
                <w:rFonts w:hint="eastAsia"/>
                <w:b w:val="0"/>
                <w:color w:val="000000"/>
                <w:sz w:val="20"/>
                <w:u w:val="single" w:color="auto"/>
              </w:rPr>
              <w:t>委託</w:t>
            </w:r>
            <w:r>
              <w:rPr>
                <w:rFonts w:hint="eastAsia"/>
                <w:b w:val="0"/>
                <w:color w:val="000000"/>
                <w:sz w:val="20"/>
              </w:rPr>
              <w:t>することについて協議します。</w:t>
            </w:r>
          </w:p>
          <w:p>
            <w:pPr>
              <w:pStyle w:val="0"/>
              <w:spacing w:before="100" w:beforeLines="0" w:beforeAutospacing="1" w:line="300" w:lineRule="auto"/>
              <w:ind w:left="200" w:hanging="200" w:hangingChars="100"/>
              <w:rPr>
                <w:rFonts w:hint="eastAsia"/>
                <w:b w:val="0"/>
                <w:sz w:val="20"/>
              </w:rPr>
            </w:pPr>
            <w:r>
              <w:rPr>
                <w:rFonts w:hint="eastAsia"/>
                <w:b w:val="0"/>
                <w:color w:val="000000"/>
                <w:sz w:val="20"/>
              </w:rPr>
              <w:t>・調査費用は、全額を委託料として町に支払います。</w:t>
            </w:r>
          </w:p>
        </w:tc>
      </w:tr>
      <w:tr>
        <w:trPr>
          <w:trHeight w:val="329" w:hRule="atLeast"/>
        </w:trPr>
        <w:tc>
          <w:tcPr>
            <w:tcW w:w="118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spacing w:before="100" w:beforeLines="0" w:beforeAutospacing="1" w:line="30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7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spacing w:before="100" w:beforeLines="0" w:beforeAutospacing="1" w:line="300" w:lineRule="auto"/>
              <w:rPr>
                <w:rFonts w:hint="eastAsia"/>
                <w:sz w:val="24"/>
              </w:rPr>
            </w:pPr>
            <w:r>
              <w:rPr>
                <w:rFonts w:hint="eastAsia"/>
                <w:b w:val="1"/>
                <w:color w:val="000000"/>
                <w:sz w:val="24"/>
              </w:rPr>
              <w:t>３　調査組織主体による調査を希望します</w:t>
            </w:r>
            <w:r>
              <w:rPr>
                <w:rFonts w:hint="eastAsia"/>
                <w:b w:val="1"/>
                <w:color w:val="000000"/>
                <w:sz w:val="20"/>
              </w:rPr>
              <w:t>（要綱第５条第２項）</w:t>
            </w:r>
          </w:p>
          <w:p>
            <w:pPr>
              <w:pStyle w:val="0"/>
              <w:spacing w:before="100" w:beforeLines="0" w:beforeAutospacing="1" w:line="300" w:lineRule="auto"/>
              <w:ind w:left="200" w:hanging="200" w:hangingChars="100"/>
              <w:rPr>
                <w:rFonts w:hint="eastAsia"/>
                <w:sz w:val="20"/>
              </w:rPr>
            </w:pPr>
            <w:r>
              <w:rPr>
                <w:rFonts w:hint="eastAsia"/>
                <w:b w:val="0"/>
                <w:color w:val="000000"/>
                <w:sz w:val="20"/>
              </w:rPr>
              <w:t>・自ら調査体制を組織することが困難なため、</w:t>
            </w:r>
            <w:r>
              <w:rPr>
                <w:rFonts w:hint="eastAsia"/>
                <w:b w:val="0"/>
                <w:color w:val="000000"/>
                <w:sz w:val="20"/>
                <w:u w:val="single" w:color="auto"/>
              </w:rPr>
              <w:t>発掘調査業務について、発掘調査</w:t>
            </w:r>
          </w:p>
          <w:p>
            <w:pPr>
              <w:pStyle w:val="0"/>
              <w:spacing w:before="100" w:beforeLines="0" w:beforeAutospacing="1" w:line="300" w:lineRule="auto"/>
              <w:ind w:left="240" w:leftChars="100" w:firstLine="0" w:firstLineChars="0"/>
              <w:rPr>
                <w:rFonts w:hint="eastAsia"/>
                <w:sz w:val="20"/>
              </w:rPr>
            </w:pPr>
            <w:r>
              <w:rPr>
                <w:rFonts w:hint="eastAsia"/>
                <w:b w:val="0"/>
                <w:color w:val="000000"/>
                <w:sz w:val="20"/>
                <w:u w:val="single" w:color="auto"/>
              </w:rPr>
              <w:t>法人等の調査組織及び町教育委員会との三者協定を締結の上、調査組織に委託</w:t>
            </w:r>
          </w:p>
          <w:p>
            <w:pPr>
              <w:pStyle w:val="0"/>
              <w:spacing w:before="100" w:beforeLines="0" w:beforeAutospacing="1" w:line="300" w:lineRule="auto"/>
              <w:ind w:left="240" w:leftChars="100" w:firstLine="0" w:firstLineChars="0"/>
              <w:rPr>
                <w:rFonts w:hint="eastAsia"/>
                <w:sz w:val="20"/>
              </w:rPr>
            </w:pPr>
            <w:r>
              <w:rPr>
                <w:rFonts w:hint="eastAsia"/>
                <w:b w:val="0"/>
                <w:color w:val="000000"/>
                <w:sz w:val="20"/>
              </w:rPr>
              <w:t>することについて協議します。</w:t>
            </w:r>
          </w:p>
          <w:p>
            <w:pPr>
              <w:pStyle w:val="0"/>
              <w:spacing w:before="100" w:beforeLines="0" w:beforeAutospacing="1" w:line="300" w:lineRule="auto"/>
              <w:ind w:left="200" w:hanging="200" w:hangingChars="100"/>
              <w:rPr>
                <w:rFonts w:hint="eastAsia"/>
                <w:sz w:val="20"/>
              </w:rPr>
            </w:pPr>
            <w:r>
              <w:rPr>
                <w:rFonts w:hint="eastAsia"/>
                <w:b w:val="0"/>
                <w:color w:val="000000"/>
                <w:sz w:val="20"/>
              </w:rPr>
              <w:t>・調査費用は、全額を委託料として調査組織に支払います。</w:t>
            </w:r>
          </w:p>
        </w:tc>
      </w:tr>
      <w:tr>
        <w:trPr>
          <w:trHeight w:val="329" w:hRule="atLeast"/>
        </w:trPr>
        <w:tc>
          <w:tcPr>
            <w:tcW w:w="118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7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>
            <w:pPr>
              <w:pStyle w:val="0"/>
              <w:spacing w:before="100" w:beforeLines="0" w:beforeAutospacing="1" w:line="300" w:lineRule="auto"/>
              <w:rPr>
                <w:rFonts w:hint="eastAsia"/>
                <w:sz w:val="20"/>
              </w:rPr>
            </w:pPr>
            <w:r>
              <w:rPr>
                <w:rFonts w:hint="eastAsia"/>
                <w:b w:val="1"/>
                <w:color w:val="000000"/>
                <w:sz w:val="24"/>
              </w:rPr>
              <w:t>４　</w:t>
            </w:r>
            <w:r>
              <w:rPr>
                <w:rFonts w:hint="eastAsia"/>
                <w:b w:val="1"/>
                <w:color w:val="000000"/>
                <w:w w:val="90"/>
                <w:sz w:val="24"/>
              </w:rPr>
              <w:t>国庫補助対象事業のため、町教育委員会主体による調査を希望します</w:t>
            </w:r>
          </w:p>
          <w:p>
            <w:pPr>
              <w:pStyle w:val="0"/>
              <w:spacing w:before="100" w:beforeLines="0" w:beforeAutospacing="1" w:line="300" w:lineRule="auto"/>
              <w:ind w:firstLine="400" w:firstLineChars="200"/>
              <w:rPr>
                <w:rFonts w:hint="eastAsia"/>
                <w:sz w:val="20"/>
              </w:rPr>
            </w:pPr>
            <w:r>
              <w:rPr>
                <w:rFonts w:hint="eastAsia"/>
                <w:b w:val="1"/>
                <w:color w:val="000000"/>
                <w:sz w:val="20"/>
              </w:rPr>
              <w:t>（要綱第５条第３項）</w:t>
            </w:r>
          </w:p>
          <w:p>
            <w:pPr>
              <w:pStyle w:val="0"/>
              <w:spacing w:before="100" w:beforeLines="0" w:beforeAutospacing="1" w:line="300" w:lineRule="auto"/>
              <w:rPr>
                <w:rFonts w:hint="eastAsia"/>
              </w:rPr>
            </w:pPr>
            <w:r>
              <w:rPr>
                <w:rFonts w:hint="eastAsia"/>
                <w:sz w:val="20"/>
              </w:rPr>
              <w:t>・公費負担による発掘調査の実施を希望します。</w:t>
            </w:r>
          </w:p>
        </w:tc>
      </w:tr>
    </w:tbl>
    <w:p>
      <w:pPr>
        <w:pStyle w:val="0"/>
        <w:jc w:val="right"/>
        <w:rPr>
          <w:rFonts w:hint="eastAsia"/>
          <w:sz w:val="20"/>
        </w:rPr>
      </w:pPr>
      <w:r>
        <w:rPr>
          <w:rFonts w:hint="eastAsia"/>
          <w:sz w:val="20"/>
        </w:rPr>
        <w:t>※２と３は重複チェック可。</w:t>
      </w:r>
      <w:r>
        <w:rPr>
          <w:rFonts w:hint="eastAsia"/>
          <w:sz w:val="20"/>
          <w:u w:val="single" w:color="auto"/>
        </w:rPr>
        <w:t>４は国庫補助対象事業の場合に限りチェック可。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  <w:bookmarkStart w:id="1" w:name="f1"/>
      <w:bookmarkEnd w:id="1"/>
      <w:bookmarkStart w:id="2" w:name="j10"/>
      <w:bookmarkEnd w:id="2"/>
      <w:bookmarkStart w:id="3" w:name="j10_k1"/>
      <w:bookmarkEnd w:id="3"/>
      <w:bookmarkStart w:id="4" w:name="j11"/>
      <w:bookmarkEnd w:id="4"/>
      <w:bookmarkStart w:id="5" w:name="j11_k1"/>
      <w:bookmarkEnd w:id="5"/>
      <w:bookmarkStart w:id="6" w:name="j12"/>
      <w:bookmarkEnd w:id="6"/>
      <w:bookmarkStart w:id="7" w:name="j12_k1"/>
      <w:bookmarkEnd w:id="7"/>
      <w:bookmarkStart w:id="8" w:name="j3_k1_g3"/>
      <w:bookmarkEnd w:id="8"/>
      <w:bookmarkStart w:id="9" w:name="j5"/>
      <w:bookmarkEnd w:id="9"/>
      <w:bookmarkStart w:id="10" w:name="j5_k1"/>
      <w:bookmarkEnd w:id="10"/>
      <w:bookmarkStart w:id="11" w:name="j6"/>
      <w:bookmarkEnd w:id="11"/>
      <w:bookmarkStart w:id="12" w:name="j6_k1"/>
      <w:bookmarkEnd w:id="12"/>
      <w:bookmarkStart w:id="13" w:name="j8"/>
      <w:bookmarkEnd w:id="13"/>
      <w:bookmarkStart w:id="14" w:name="j8_k1"/>
      <w:bookmarkEnd w:id="14"/>
      <w:bookmarkStart w:id="15" w:name="j9"/>
      <w:bookmarkEnd w:id="15"/>
      <w:bookmarkStart w:id="16" w:name="j9_k1"/>
      <w:bookmarkEnd w:id="16"/>
      <w:bookmarkStart w:id="17" w:name="j9_k2"/>
      <w:bookmarkEnd w:id="17"/>
    </w:p>
    <w:sectPr>
      <w:type w:val="continuous"/>
      <w:pgSz w:w="11907" w:h="16840"/>
      <w:pgMar w:top="1134" w:right="1134" w:bottom="850" w:left="1134" w:header="0" w:footer="0" w:gutter="0"/>
      <w:pgNumType w:start="0"/>
      <w:cols w:space="720"/>
      <w:textDirection w:val="lrTb"/>
      <w:docGrid w:linePitch="425" w:charSpace="-4915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ＨＧ正楷書体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efaultTableStyle w:val="35"/>
  <w:drawingGridHorizontalSpacing w:val="108"/>
  <w:drawingGridVerticalSpacing w:val="42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Mincho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rFonts w:ascii="ＨＧ正楷書体" w:hAnsi="ＨＧ正楷書体" w:eastAsia="ＨＧ正楷書体"/>
      <w:color w:val="000000"/>
      <w:spacing w:val="40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rFonts w:ascii="ＨＧ正楷書体" w:hAnsi="ＨＧ正楷書体" w:eastAsia="ＨＧ正楷書体"/>
      <w:color w:val="000000"/>
      <w:spacing w:val="40"/>
    </w:rPr>
  </w:style>
  <w:style w:type="paragraph" w:styleId="17">
    <w:name w:val="Date"/>
    <w:basedOn w:val="0"/>
    <w:next w:val="0"/>
    <w:link w:val="0"/>
    <w:uiPriority w:val="0"/>
  </w:style>
  <w:style w:type="paragraph" w:styleId="18">
    <w:name w:val="Body Text"/>
    <w:basedOn w:val="0"/>
    <w:next w:val="18"/>
    <w:link w:val="0"/>
    <w:uiPriority w:val="0"/>
    <w:pPr>
      <w:adjustRightInd w:val="1"/>
      <w:spacing w:line="240" w:lineRule="auto"/>
      <w:textAlignment w:val="auto"/>
    </w:pPr>
    <w:rPr>
      <w:rFonts w:ascii="HG丸ｺﾞｼｯｸM-PRO" w:hAnsi="HG丸ｺﾞｼｯｸM-PRO" w:eastAsia="HG丸ｺﾞｼｯｸM-PRO"/>
      <w:color w:val="000000"/>
      <w:sz w:val="28"/>
    </w:rPr>
  </w:style>
  <w:style w:type="paragraph" w:styleId="19">
    <w:name w:val="Body Text Indent"/>
    <w:basedOn w:val="0"/>
    <w:next w:val="19"/>
    <w:link w:val="31"/>
    <w:uiPriority w:val="0"/>
    <w:pPr>
      <w:ind w:firstLine="240" w:firstLineChars="100"/>
    </w:pPr>
    <w:rPr>
      <w:rFonts w:ascii="HG丸ｺﾞｼｯｸM-PRO" w:hAnsi="HG丸ｺﾞｼｯｸM-PRO" w:eastAsia="HG丸ｺﾞｼｯｸM-PRO"/>
    </w:rPr>
  </w:style>
  <w:style w:type="paragraph" w:styleId="20">
    <w:name w:val="Block Text"/>
    <w:basedOn w:val="0"/>
    <w:next w:val="20"/>
    <w:link w:val="0"/>
    <w:uiPriority w:val="0"/>
    <w:pPr>
      <w:ind w:left="720" w:leftChars="200" w:right="504" w:rightChars="210" w:hanging="240" w:hangingChars="100"/>
    </w:pPr>
    <w:rPr>
      <w:rFonts w:ascii="HG丸ｺﾞｼｯｸM-PRO" w:hAnsi="HG丸ｺﾞｼｯｸM-PRO" w:eastAsia="HG丸ｺﾞｼｯｸM-PRO"/>
    </w:rPr>
  </w:style>
  <w:style w:type="paragraph" w:styleId="21">
    <w:name w:val="Body Text 2"/>
    <w:basedOn w:val="0"/>
    <w:next w:val="21"/>
    <w:link w:val="0"/>
    <w:uiPriority w:val="0"/>
    <w:pPr>
      <w:jc w:val="distribute"/>
    </w:pPr>
    <w:rPr>
      <w:rFonts w:ascii="HG丸ｺﾞｼｯｸM-PRO" w:hAnsi="HG丸ｺﾞｼｯｸM-PRO" w:eastAsia="HG丸ｺﾞｼｯｸM-PRO"/>
    </w:rPr>
  </w:style>
  <w:style w:type="paragraph" w:styleId="22">
    <w:name w:val="Body Text 3"/>
    <w:basedOn w:val="0"/>
    <w:next w:val="22"/>
    <w:link w:val="0"/>
    <w:uiPriority w:val="0"/>
    <w:rPr>
      <w:rFonts w:ascii="HG丸ｺﾞｼｯｸM-PRO" w:hAnsi="HG丸ｺﾞｼｯｸM-PRO" w:eastAsia="HG丸ｺﾞｼｯｸM-PRO"/>
      <w:sz w:val="28"/>
      <w:bdr w:val="single" w:color="auto" w:sz="4" w:space="0"/>
    </w:rPr>
  </w:style>
  <w:style w:type="paragraph" w:styleId="23">
    <w:name w:val="Body Text Indent 2"/>
    <w:basedOn w:val="0"/>
    <w:next w:val="23"/>
    <w:link w:val="0"/>
    <w:uiPriority w:val="0"/>
    <w:pPr>
      <w:ind w:firstLine="220" w:firstLineChars="100"/>
    </w:pPr>
    <w:rPr>
      <w:rFonts w:ascii="HG丸ｺﾞｼｯｸM-PRO" w:hAnsi="HG丸ｺﾞｼｯｸM-PRO" w:eastAsia="HG丸ｺﾞｼｯｸM-PRO"/>
      <w:sz w:val="22"/>
    </w:rPr>
  </w:style>
  <w:style w:type="paragraph" w:styleId="24">
    <w:name w:val="Body Text Indent 3"/>
    <w:basedOn w:val="0"/>
    <w:next w:val="24"/>
    <w:link w:val="0"/>
    <w:uiPriority w:val="0"/>
    <w:pPr>
      <w:ind w:left="662" w:leftChars="184" w:hanging="220" w:hangingChars="100"/>
    </w:pPr>
    <w:rPr>
      <w:rFonts w:ascii="HG丸ｺﾞｼｯｸM-PRO" w:hAnsi="HG丸ｺﾞｼｯｸM-PRO" w:eastAsia="HG丸ｺﾞｼｯｸM-PRO"/>
      <w:sz w:val="22"/>
    </w:rPr>
  </w:style>
  <w:style w:type="paragraph" w:styleId="25">
    <w:name w:val="head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ヘッダー (文字)"/>
    <w:next w:val="26"/>
    <w:link w:val="25"/>
    <w:uiPriority w:val="0"/>
    <w:rPr>
      <w:rFonts w:ascii="ＭＳ 明朝" w:hAnsi="ＭＳ 明朝" w:eastAsia="ＭＳ 明朝"/>
      <w:sz w:val="24"/>
    </w:rPr>
  </w:style>
  <w:style w:type="paragraph" w:styleId="27">
    <w:name w:val="foot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フッター (文字)"/>
    <w:next w:val="28"/>
    <w:link w:val="27"/>
    <w:uiPriority w:val="0"/>
    <w:rPr>
      <w:rFonts w:ascii="ＭＳ 明朝" w:hAnsi="ＭＳ 明朝" w:eastAsia="ＭＳ 明朝"/>
      <w:sz w:val="24"/>
    </w:rPr>
  </w:style>
  <w:style w:type="paragraph" w:styleId="29">
    <w:name w:val="Balloon Text"/>
    <w:basedOn w:val="0"/>
    <w:next w:val="29"/>
    <w:link w:val="30"/>
    <w:uiPriority w:val="0"/>
    <w:semiHidden/>
    <w:pPr>
      <w:spacing w:line="240" w:lineRule="auto"/>
    </w:pPr>
    <w:rPr>
      <w:rFonts w:ascii="Arial" w:hAnsi="Arial" w:eastAsia="ＭＳ ゴシック"/>
      <w:sz w:val="18"/>
    </w:rPr>
  </w:style>
  <w:style w:type="character" w:styleId="30" w:customStyle="1">
    <w:name w:val="吹き出し (文字)"/>
    <w:next w:val="30"/>
    <w:link w:val="29"/>
    <w:uiPriority w:val="0"/>
    <w:rPr>
      <w:rFonts w:ascii="Arial" w:hAnsi="Arial" w:eastAsia="ＭＳ ゴシック"/>
      <w:sz w:val="18"/>
    </w:rPr>
  </w:style>
  <w:style w:type="character" w:styleId="31" w:customStyle="1">
    <w:name w:val="本文インデント (文字)"/>
    <w:next w:val="31"/>
    <w:link w:val="19"/>
    <w:uiPriority w:val="0"/>
    <w:rPr>
      <w:rFonts w:ascii="HG丸ｺﾞｼｯｸM-PRO" w:hAnsi="HG丸ｺﾞｼｯｸM-PRO" w:eastAsia="HG丸ｺﾞｼｯｸM-PRO"/>
      <w:sz w:val="24"/>
    </w:rPr>
  </w:style>
  <w:style w:type="character" w:styleId="32">
    <w:name w:val="footnote reference"/>
    <w:next w:val="32"/>
    <w:link w:val="0"/>
    <w:uiPriority w:val="0"/>
    <w:semiHidden/>
    <w:rPr>
      <w:vertAlign w:val="superscript"/>
    </w:rPr>
  </w:style>
  <w:style w:type="character" w:styleId="33">
    <w:name w:val="endnote reference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（シンプル 1）"/>
    <w:basedOn w:val="11"/>
    <w:next w:val="3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2158</TotalTime>
  <Pages>14</Pages>
  <Words>57</Words>
  <Characters>4807</Characters>
  <Application>JUST Note</Application>
  <Lines>5549</Lines>
  <Paragraphs>318</Paragraphs>
  <Company>Microsoft</Company>
  <CharactersWithSpaces>6013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開発に係る埋蔵文化財取扱いマニュアル</dc:title>
  <dc:creator>柴田　慈幸</dc:creator>
  <cp:lastModifiedBy>20260401-22</cp:lastModifiedBy>
  <cp:lastPrinted>2026-08-14T06:44:00Z</cp:lastPrinted>
  <dcterms:created xsi:type="dcterms:W3CDTF">2022-03-28T07:45:00Z</dcterms:created>
  <dcterms:modified xsi:type="dcterms:W3CDTF">2026-08-18T02:49:09Z</dcterms:modified>
  <cp:revision>31</cp:revision>
</cp:coreProperties>
</file>