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65F1C0" w14:textId="710324CE" w:rsidR="000F6194" w:rsidRPr="000F6194" w:rsidRDefault="000F6194" w:rsidP="000F6194">
      <w:pPr>
        <w:jc w:val="left"/>
        <w:rPr>
          <w:rFonts w:ascii="UD デジタル 教科書体 NP-R" w:eastAsia="UD デジタル 教科書体 NP-R"/>
          <w:b/>
          <w:bCs/>
          <w:sz w:val="32"/>
          <w:szCs w:val="36"/>
          <w:bdr w:val="single" w:sz="4" w:space="0" w:color="auto"/>
        </w:rPr>
      </w:pPr>
      <w:r w:rsidRPr="000F6194">
        <w:rPr>
          <w:rFonts w:ascii="UD デジタル 教科書体 NP-R" w:eastAsia="UD デジタル 教科書体 NP-R" w:hint="eastAsia"/>
          <w:b/>
          <w:bCs/>
          <w:sz w:val="32"/>
          <w:szCs w:val="36"/>
          <w:bdr w:val="single" w:sz="4" w:space="0" w:color="auto"/>
        </w:rPr>
        <w:t>雫石町</w:t>
      </w:r>
    </w:p>
    <w:p w14:paraId="51B4CE6F" w14:textId="15E8A183" w:rsidR="00E07D37" w:rsidRPr="007C61B3" w:rsidRDefault="000F6194" w:rsidP="00E07D37">
      <w:pPr>
        <w:jc w:val="center"/>
        <w:rPr>
          <w:rFonts w:ascii="UD デジタル 教科書体 NP-R" w:eastAsia="UD デジタル 教科書体 NP-R"/>
          <w:b/>
          <w:bCs/>
          <w:sz w:val="32"/>
          <w:szCs w:val="36"/>
        </w:rPr>
      </w:pPr>
      <w:r>
        <w:rPr>
          <w:rFonts w:ascii="UD デジタル 教科書体 NP-R" w:eastAsia="UD デジタル 教科書体 NP-R" w:hint="eastAsia"/>
          <w:b/>
          <w:bCs/>
          <w:noProof/>
          <w:sz w:val="32"/>
          <w:szCs w:val="36"/>
        </w:rPr>
        <mc:AlternateContent>
          <mc:Choice Requires="wps">
            <w:drawing>
              <wp:anchor distT="0" distB="0" distL="114300" distR="114300" simplePos="0" relativeHeight="251659264" behindDoc="0" locked="0" layoutInCell="1" allowOverlap="1" wp14:anchorId="78783C9B" wp14:editId="397554B9">
                <wp:simplePos x="0" y="0"/>
                <wp:positionH relativeFrom="column">
                  <wp:posOffset>-601037</wp:posOffset>
                </wp:positionH>
                <wp:positionV relativeFrom="paragraph">
                  <wp:posOffset>369870</wp:posOffset>
                </wp:positionV>
                <wp:extent cx="7746222" cy="0"/>
                <wp:effectExtent l="0" t="19050" r="26670" b="19050"/>
                <wp:wrapNone/>
                <wp:docPr id="2" name="直線コネクタ 2"/>
                <wp:cNvGraphicFramePr/>
                <a:graphic xmlns:a="http://schemas.openxmlformats.org/drawingml/2006/main">
                  <a:graphicData uri="http://schemas.microsoft.com/office/word/2010/wordprocessingShape">
                    <wps:wsp>
                      <wps:cNvCnPr/>
                      <wps:spPr>
                        <a:xfrm>
                          <a:off x="0" y="0"/>
                          <a:ext cx="7746222" cy="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D50542B" id="直線コネクタ 2" o:spid="_x0000_s1026" style="position:absolute;left:0;text-align:lef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7.35pt,29.1pt" to="562.6pt,2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" strokecolor="black [3200]" strokeweight="2.25pt">
                <v:stroke joinstyle="miter"/>
              </v:line>
            </w:pict>
          </mc:Fallback>
        </mc:AlternateContent>
      </w:r>
      <w:r w:rsidR="00E07D37" w:rsidRPr="007C61B3">
        <w:rPr>
          <w:rFonts w:ascii="UD デジタル 教科書体 NP-R" w:eastAsia="UD デジタル 教科書体 NP-R" w:hint="eastAsia"/>
          <w:b/>
          <w:bCs/>
          <w:sz w:val="32"/>
          <w:szCs w:val="36"/>
        </w:rPr>
        <w:t>ＲＳウイルス感染症（母子免疫ワクチン）</w:t>
      </w:r>
      <w:r w:rsidR="00941991">
        <w:rPr>
          <w:rFonts w:ascii="UD デジタル 教科書体 NP-R" w:eastAsia="UD デジタル 教科書体 NP-R" w:hint="eastAsia"/>
          <w:b/>
          <w:bCs/>
          <w:sz w:val="32"/>
          <w:szCs w:val="36"/>
        </w:rPr>
        <w:t>予防接種</w:t>
      </w:r>
      <w:r w:rsidR="00E07D37" w:rsidRPr="007C61B3">
        <w:rPr>
          <w:rFonts w:ascii="UD デジタル 教科書体 NP-R" w:eastAsia="UD デジタル 教科書体 NP-R" w:hint="eastAsia"/>
          <w:b/>
          <w:bCs/>
          <w:sz w:val="32"/>
          <w:szCs w:val="36"/>
        </w:rPr>
        <w:t>についての説明書</w:t>
      </w:r>
    </w:p>
    <w:p w14:paraId="444224AD" w14:textId="6F25F1E8" w:rsidR="00E07D37" w:rsidRPr="007C61B3" w:rsidRDefault="00E07D37">
      <w:pPr>
        <w:rPr>
          <w:rFonts w:ascii="UD デジタル 教科書体 NP-R" w:eastAsia="UD デジタル 教科書体 NP-R"/>
          <w:b/>
          <w:bCs/>
          <w:sz w:val="22"/>
          <w:szCs w:val="24"/>
          <w:shd w:val="pct15" w:color="auto" w:fill="FFFFFF"/>
        </w:rPr>
      </w:pPr>
      <w:r w:rsidRPr="007C61B3">
        <w:rPr>
          <w:rFonts w:ascii="UD デジタル 教科書体 NP-R" w:eastAsia="UD デジタル 教科書体 NP-R" w:hint="eastAsia"/>
          <w:b/>
          <w:bCs/>
          <w:sz w:val="22"/>
          <w:szCs w:val="24"/>
          <w:highlight w:val="lightGray"/>
          <w:shd w:val="pct15" w:color="auto" w:fill="FFFFFF"/>
        </w:rPr>
        <w:t>ＲＳウイルス感染症とは</w:t>
      </w:r>
    </w:p>
    <w:p w14:paraId="0CBB9215" w14:textId="1DBE51A3" w:rsidR="00E07D37" w:rsidRPr="007C61B3" w:rsidRDefault="00E07D37" w:rsidP="000F6194">
      <w:pPr>
        <w:pStyle w:val="Default"/>
        <w:ind w:rightChars="-11" w:right="-23" w:firstLineChars="100" w:firstLine="210"/>
        <w:rPr>
          <w:rFonts w:ascii="UD デジタル 教科書体 NP-R" w:eastAsia="UD デジタル 教科書体 NP-R"/>
          <w:sz w:val="21"/>
          <w:szCs w:val="21"/>
        </w:rPr>
      </w:pPr>
      <w:r w:rsidRPr="007C61B3">
        <w:rPr>
          <w:rFonts w:ascii="UD デジタル 教科書体 NP-R" w:eastAsia="UD デジタル 教科書体 NP-R" w:hint="eastAsia"/>
          <w:sz w:val="21"/>
          <w:szCs w:val="21"/>
        </w:rPr>
        <w:t xml:space="preserve">RSウイルスは特に小児や高齢者に呼吸器症状を引き起こすウイルスで、１歳までに50%以上が、２歳までにほぼ100%の乳幼児が、少なくとも１度は感染するとされています。感染すると、２～８日の潜伏期間ののち、発熱、鼻汁、咳などの症状が数日続き、一部では気管支炎や肺炎などの下気道症状が出現します。初めて感染した乳幼児の約７割は軽症で数日のうちに軽快しますが、約３割では咳が悪化し、喘鳴（ゼーゼーと呼吸しにくくなること）や呼吸困難、さらに細気管支炎の症状が出るなど重症化することがあります。2010年代には、生後24か月未満の乳幼児における年間のRSウイルス感染症発生数は12万人～18万人であり、３万人～５万人が入院を要したとされています。また、入院例の7%が何らかの人工換気を必要としたとする報告もあります。 </w:t>
      </w:r>
    </w:p>
    <w:p w14:paraId="00B3742B" w14:textId="4C3E1FF8" w:rsidR="00E07D37" w:rsidRPr="007C61B3" w:rsidRDefault="00E07D37" w:rsidP="00E07D37">
      <w:pPr>
        <w:ind w:firstLineChars="100" w:firstLine="210"/>
        <w:rPr>
          <w:rFonts w:ascii="UD デジタル 教科書体 NP-R" w:eastAsia="UD デジタル 教科書体 NP-R"/>
          <w:szCs w:val="21"/>
        </w:rPr>
      </w:pPr>
      <w:r w:rsidRPr="007C61B3">
        <w:rPr>
          <w:rFonts w:ascii="UD デジタル 教科書体 NP-R" w:eastAsia="UD デジタル 教科書体 NP-R" w:hint="eastAsia"/>
          <w:szCs w:val="21"/>
        </w:rPr>
        <w:t>RSウイルスの流行には季節性があり、新型コロナウイルスの流行以前は秋冬に流行が見られましたが、近年は夏に流行がみられています。接触・飛沫感染により伝播するため、手洗いや手指衛生といった基本的な感染対策が有効です。治療は症状に応じた治療（対症療法）が中心で、重症化した場合には酸素投与、点滴、呼吸管理などを行います。</w:t>
      </w:r>
    </w:p>
    <w:p w14:paraId="373C21F0" w14:textId="77777777" w:rsidR="00E07D37" w:rsidRPr="00E07D37" w:rsidRDefault="00E07D37" w:rsidP="00E07D37">
      <w:pPr>
        <w:autoSpaceDE w:val="0"/>
        <w:autoSpaceDN w:val="0"/>
        <w:adjustRightInd w:val="0"/>
        <w:jc w:val="left"/>
        <w:rPr>
          <w:rFonts w:ascii="UD デジタル 教科書体 NP-R" w:eastAsia="UD デジタル 教科書体 NP-R" w:cs="游明朝"/>
          <w:color w:val="000000"/>
          <w:kern w:val="0"/>
          <w:szCs w:val="21"/>
        </w:rPr>
      </w:pPr>
    </w:p>
    <w:p w14:paraId="6CABC268" w14:textId="77777777" w:rsidR="00E07D37" w:rsidRPr="00E07D37" w:rsidRDefault="00E07D37" w:rsidP="00E07D37">
      <w:pPr>
        <w:autoSpaceDE w:val="0"/>
        <w:autoSpaceDN w:val="0"/>
        <w:adjustRightInd w:val="0"/>
        <w:jc w:val="left"/>
        <w:rPr>
          <w:rFonts w:ascii="UD デジタル 教科書体 NP-R" w:eastAsia="UD デジタル 教科書体 NP-R" w:cs="游明朝"/>
          <w:b/>
          <w:bCs/>
          <w:color w:val="000000"/>
          <w:kern w:val="0"/>
          <w:szCs w:val="21"/>
        </w:rPr>
      </w:pPr>
      <w:r w:rsidRPr="00E07D37">
        <w:rPr>
          <w:rFonts w:ascii="UD デジタル 教科書体 NP-R" w:eastAsia="UD デジタル 教科書体 NP-R" w:cs="游明朝" w:hint="eastAsia"/>
          <w:b/>
          <w:bCs/>
          <w:color w:val="000000"/>
          <w:kern w:val="0"/>
          <w:sz w:val="22"/>
          <w:highlight w:val="lightGray"/>
          <w:shd w:val="pct15" w:color="auto" w:fill="FFFFFF"/>
        </w:rPr>
        <w:t>母子免疫ワクチンとは</w:t>
      </w:r>
      <w:r w:rsidRPr="00E07D37">
        <w:rPr>
          <w:rFonts w:ascii="UD デジタル 教科書体 NP-R" w:eastAsia="UD デジタル 教科書体 NP-R" w:cs="游明朝" w:hint="eastAsia"/>
          <w:b/>
          <w:bCs/>
          <w:color w:val="000000"/>
          <w:kern w:val="0"/>
          <w:szCs w:val="21"/>
        </w:rPr>
        <w:t xml:space="preserve"> </w:t>
      </w:r>
    </w:p>
    <w:p w14:paraId="5D36BEF4" w14:textId="77777777" w:rsidR="007C61B3" w:rsidRPr="007C61B3" w:rsidRDefault="00E07D37" w:rsidP="00E07D37">
      <w:pPr>
        <w:autoSpaceDE w:val="0"/>
        <w:autoSpaceDN w:val="0"/>
        <w:adjustRightInd w:val="0"/>
        <w:ind w:firstLineChars="100" w:firstLine="210"/>
        <w:jc w:val="left"/>
        <w:rPr>
          <w:rFonts w:ascii="UD デジタル 教科書体 NP-R" w:eastAsia="UD デジタル 教科書体 NP-R" w:cs="游明朝"/>
          <w:color w:val="000000"/>
          <w:kern w:val="0"/>
          <w:szCs w:val="21"/>
        </w:rPr>
      </w:pPr>
      <w:r w:rsidRPr="00E07D37">
        <w:rPr>
          <w:rFonts w:ascii="UD デジタル 教科書体 NP-R" w:eastAsia="UD デジタル 教科書体 NP-R" w:cs="游明朝" w:hint="eastAsia"/>
          <w:color w:val="000000"/>
          <w:kern w:val="0"/>
          <w:szCs w:val="21"/>
        </w:rPr>
        <w:t>生まれたばかりの乳児は免疫の機能が未熟であり、自力で十分な量の抗体をつくることができないとされています。母子免疫ワクチンとは、妊婦が接種すると、母体内で作られた抗体が胎盤を通じて胎児に移行し、生まれた乳児が出生時から病原体に対する予防効果を得ることができるワクチンです。</w:t>
      </w:r>
    </w:p>
    <w:p w14:paraId="144DFB4E" w14:textId="3DAAD193" w:rsidR="00E07D37" w:rsidRPr="00E07D37" w:rsidRDefault="00E07D37" w:rsidP="00E07D37">
      <w:pPr>
        <w:autoSpaceDE w:val="0"/>
        <w:autoSpaceDN w:val="0"/>
        <w:adjustRightInd w:val="0"/>
        <w:ind w:firstLineChars="100" w:firstLine="210"/>
        <w:jc w:val="left"/>
        <w:rPr>
          <w:rFonts w:ascii="UD デジタル 教科書体 NP-R" w:eastAsia="UD デジタル 教科書体 NP-R" w:cs="游明朝"/>
          <w:color w:val="000000"/>
          <w:kern w:val="0"/>
          <w:szCs w:val="21"/>
        </w:rPr>
      </w:pPr>
      <w:r w:rsidRPr="00E07D37">
        <w:rPr>
          <w:rFonts w:ascii="UD デジタル 教科書体 NP-R" w:eastAsia="UD デジタル 教科書体 NP-R" w:cs="游明朝" w:hint="eastAsia"/>
          <w:color w:val="000000"/>
          <w:kern w:val="0"/>
          <w:szCs w:val="21"/>
        </w:rPr>
        <w:t xml:space="preserve"> RSウイルス感染症に対する母子免疫ワクチンとして組換えRSウイルスワクチン（ファイザー社のアブリスボ</w:t>
      </w:r>
      <w:r w:rsidRPr="00E07D37">
        <w:rPr>
          <w:rFonts w:ascii="UD デジタル 教科書体 NP-R" w:eastAsia="UD デジタル 教科書体 NP-R" w:cs="游明朝" w:hint="eastAsia"/>
          <w:color w:val="000000"/>
          <w:kern w:val="0"/>
          <w:szCs w:val="21"/>
        </w:rPr>
        <w:t>®</w:t>
      </w:r>
      <w:r w:rsidRPr="00E07D37">
        <w:rPr>
          <w:rFonts w:ascii="UD デジタル 教科書体 NP-R" w:eastAsia="UD デジタル 教科書体 NP-R" w:cs="游明朝" w:hint="eastAsia"/>
          <w:color w:val="000000"/>
          <w:kern w:val="0"/>
          <w:szCs w:val="21"/>
        </w:rPr>
        <w:t>）があります。なお、組換えRSウイルスワクチンのうち、アレックスビー</w:t>
      </w:r>
      <w:r w:rsidRPr="00E07D37">
        <w:rPr>
          <w:rFonts w:ascii="UD デジタル 教科書体 NP-R" w:eastAsia="UD デジタル 教科書体 NP-R" w:cs="游明朝" w:hint="eastAsia"/>
          <w:color w:val="000000"/>
          <w:kern w:val="0"/>
          <w:szCs w:val="21"/>
        </w:rPr>
        <w:t>®</w:t>
      </w:r>
      <w:r w:rsidRPr="00E07D37">
        <w:rPr>
          <w:rFonts w:ascii="UD デジタル 教科書体 NP-R" w:eastAsia="UD デジタル 教科書体 NP-R" w:cs="游明朝" w:hint="eastAsia"/>
          <w:color w:val="000000"/>
          <w:kern w:val="0"/>
          <w:szCs w:val="21"/>
        </w:rPr>
        <w:t>（GSK社）は母子免疫ワクチンとして用いることはできません。</w:t>
      </w:r>
    </w:p>
    <w:tbl>
      <w:tblPr>
        <w:tblStyle w:val="a3"/>
        <w:tblW w:w="10627" w:type="dxa"/>
        <w:tblLayout w:type="fixed"/>
        <w:tblLook w:val="0000" w:firstRow="0" w:lastRow="0" w:firstColumn="0" w:lastColumn="0" w:noHBand="0" w:noVBand="0"/>
      </w:tblPr>
      <w:tblGrid>
        <w:gridCol w:w="2405"/>
        <w:gridCol w:w="8222"/>
      </w:tblGrid>
      <w:tr w:rsidR="00E07D37" w:rsidRPr="00E07D37" w14:paraId="14E45D74" w14:textId="77777777" w:rsidTr="00643A81">
        <w:trPr>
          <w:trHeight w:val="109"/>
        </w:trPr>
        <w:tc>
          <w:tcPr>
            <w:tcW w:w="2405" w:type="dxa"/>
            <w:shd w:val="clear" w:color="auto" w:fill="D9D9D9" w:themeFill="background1" w:themeFillShade="D9"/>
          </w:tcPr>
          <w:p w14:paraId="0EAEABFE" w14:textId="18488C95" w:rsidR="00E07D37" w:rsidRPr="00E07D37" w:rsidRDefault="00E07D37" w:rsidP="007C61B3">
            <w:pPr>
              <w:autoSpaceDE w:val="0"/>
              <w:autoSpaceDN w:val="0"/>
              <w:adjustRightInd w:val="0"/>
              <w:jc w:val="center"/>
              <w:rPr>
                <w:rFonts w:ascii="UD デジタル 教科書体 NP-R" w:eastAsia="UD デジタル 教科書体 NP-R" w:cs="游明朝"/>
                <w:color w:val="000000"/>
                <w:kern w:val="0"/>
                <w:szCs w:val="21"/>
              </w:rPr>
            </w:pPr>
            <w:r w:rsidRPr="00E07D37">
              <w:rPr>
                <w:rFonts w:ascii="UD デジタル 教科書体 NP-R" w:eastAsia="UD デジタル 教科書体 NP-R" w:cs="游明朝" w:hint="eastAsia"/>
                <w:color w:val="000000"/>
                <w:kern w:val="0"/>
                <w:szCs w:val="21"/>
              </w:rPr>
              <w:t>接種回数（接種方法）</w:t>
            </w:r>
          </w:p>
        </w:tc>
        <w:tc>
          <w:tcPr>
            <w:tcW w:w="8222" w:type="dxa"/>
            <w:shd w:val="clear" w:color="auto" w:fill="D9D9D9" w:themeFill="background1" w:themeFillShade="D9"/>
          </w:tcPr>
          <w:p w14:paraId="5E08DBC8" w14:textId="3245DFDC" w:rsidR="00E07D37" w:rsidRPr="00E07D37" w:rsidRDefault="00E07D37" w:rsidP="007C61B3">
            <w:pPr>
              <w:autoSpaceDE w:val="0"/>
              <w:autoSpaceDN w:val="0"/>
              <w:adjustRightInd w:val="0"/>
              <w:jc w:val="center"/>
              <w:rPr>
                <w:rFonts w:ascii="UD デジタル 教科書体 NP-R" w:eastAsia="UD デジタル 教科書体 NP-R" w:cs="游明朝"/>
                <w:color w:val="000000"/>
                <w:kern w:val="0"/>
                <w:szCs w:val="21"/>
              </w:rPr>
            </w:pPr>
            <w:r w:rsidRPr="00E07D37">
              <w:rPr>
                <w:rFonts w:ascii="UD デジタル 教科書体 NP-R" w:eastAsia="UD デジタル 教科書体 NP-R" w:cs="游明朝" w:hint="eastAsia"/>
                <w:color w:val="000000"/>
                <w:kern w:val="0"/>
                <w:szCs w:val="21"/>
              </w:rPr>
              <w:t>妊娠ごとに１回（筋肉内に接種）</w:t>
            </w:r>
          </w:p>
        </w:tc>
      </w:tr>
      <w:tr w:rsidR="00E07D37" w:rsidRPr="00E07D37" w14:paraId="03749276" w14:textId="77777777" w:rsidTr="00643A81">
        <w:trPr>
          <w:trHeight w:val="455"/>
        </w:trPr>
        <w:tc>
          <w:tcPr>
            <w:tcW w:w="2405" w:type="dxa"/>
            <w:vAlign w:val="center"/>
          </w:tcPr>
          <w:p w14:paraId="17E1DDCC" w14:textId="77777777" w:rsidR="00E07D37" w:rsidRPr="00E07D37" w:rsidRDefault="00E07D37" w:rsidP="00E07D37">
            <w:pPr>
              <w:autoSpaceDE w:val="0"/>
              <w:autoSpaceDN w:val="0"/>
              <w:adjustRightInd w:val="0"/>
              <w:rPr>
                <w:rFonts w:ascii="UD デジタル 教科書体 NP-R" w:eastAsia="UD デジタル 教科書体 NP-R" w:cs="游明朝"/>
                <w:color w:val="000000"/>
                <w:kern w:val="0"/>
                <w:szCs w:val="21"/>
              </w:rPr>
            </w:pPr>
            <w:r w:rsidRPr="00E07D37">
              <w:rPr>
                <w:rFonts w:ascii="UD デジタル 教科書体 NP-R" w:eastAsia="UD デジタル 教科書体 NP-R" w:cs="游明朝" w:hint="eastAsia"/>
                <w:color w:val="000000"/>
                <w:kern w:val="0"/>
                <w:szCs w:val="21"/>
              </w:rPr>
              <w:t xml:space="preserve">接種スケジュール </w:t>
            </w:r>
          </w:p>
        </w:tc>
        <w:tc>
          <w:tcPr>
            <w:tcW w:w="8222" w:type="dxa"/>
          </w:tcPr>
          <w:p w14:paraId="4F06867E" w14:textId="77777777" w:rsidR="00E07D37" w:rsidRPr="00E07D37" w:rsidRDefault="00E07D37" w:rsidP="00E07D37">
            <w:pPr>
              <w:autoSpaceDE w:val="0"/>
              <w:autoSpaceDN w:val="0"/>
              <w:adjustRightInd w:val="0"/>
              <w:jc w:val="left"/>
              <w:rPr>
                <w:rFonts w:ascii="UD デジタル 教科書体 NP-R" w:eastAsia="UD デジタル 教科書体 NP-R" w:cs="游明朝"/>
                <w:color w:val="000000"/>
                <w:kern w:val="0"/>
                <w:szCs w:val="21"/>
              </w:rPr>
            </w:pPr>
            <w:r w:rsidRPr="00E07D37">
              <w:rPr>
                <w:rFonts w:ascii="UD デジタル 教科書体 NP-R" w:eastAsia="UD デジタル 教科書体 NP-R" w:cs="游明朝" w:hint="eastAsia"/>
                <w:color w:val="000000"/>
                <w:kern w:val="0"/>
                <w:szCs w:val="21"/>
              </w:rPr>
              <w:t xml:space="preserve">妊娠28週０日から36週６日までの間に1回接種。 </w:t>
            </w:r>
          </w:p>
          <w:p w14:paraId="48627022" w14:textId="450F3023" w:rsidR="00E07D37" w:rsidRPr="00E07D37" w:rsidRDefault="00E07D37" w:rsidP="00E07D37">
            <w:pPr>
              <w:autoSpaceDE w:val="0"/>
              <w:autoSpaceDN w:val="0"/>
              <w:adjustRightInd w:val="0"/>
              <w:ind w:left="210" w:hangingChars="100" w:hanging="210"/>
              <w:jc w:val="left"/>
              <w:rPr>
                <w:rFonts w:ascii="UD デジタル 教科書体 NP-R" w:eastAsia="UD デジタル 教科書体 NP-R" w:cs="游明朝"/>
                <w:color w:val="000000"/>
                <w:kern w:val="0"/>
                <w:szCs w:val="21"/>
              </w:rPr>
            </w:pPr>
            <w:r w:rsidRPr="00E07D37">
              <w:rPr>
                <w:rFonts w:ascii="UD デジタル 教科書体 NP-R" w:eastAsia="UD デジタル 教科書体 NP-R" w:cs="游明朝" w:hint="eastAsia"/>
                <w:color w:val="000000"/>
                <w:kern w:val="0"/>
                <w:szCs w:val="21"/>
              </w:rPr>
              <w:t xml:space="preserve">※接種後14日以内に出生した乳児における有効性は確立していないことから、妊娠38週6日までに出産を予定している場合は医師に相談してください。 </w:t>
            </w:r>
          </w:p>
        </w:tc>
      </w:tr>
      <w:tr w:rsidR="00E07D37" w:rsidRPr="00E07D37" w14:paraId="667DC436" w14:textId="77777777" w:rsidTr="00643A81">
        <w:trPr>
          <w:trHeight w:val="807"/>
        </w:trPr>
        <w:tc>
          <w:tcPr>
            <w:tcW w:w="2405" w:type="dxa"/>
            <w:vAlign w:val="center"/>
          </w:tcPr>
          <w:p w14:paraId="2A235EA2" w14:textId="77777777" w:rsidR="00E07D37" w:rsidRPr="00E07D37" w:rsidRDefault="00E07D37" w:rsidP="00E07D37">
            <w:pPr>
              <w:autoSpaceDE w:val="0"/>
              <w:autoSpaceDN w:val="0"/>
              <w:adjustRightInd w:val="0"/>
              <w:rPr>
                <w:rFonts w:ascii="UD デジタル 教科書体 NP-R" w:eastAsia="UD デジタル 教科書体 NP-R" w:cs="游明朝"/>
                <w:color w:val="000000"/>
                <w:kern w:val="0"/>
                <w:szCs w:val="21"/>
              </w:rPr>
            </w:pPr>
            <w:r w:rsidRPr="00E07D37">
              <w:rPr>
                <w:rFonts w:ascii="UD デジタル 教科書体 NP-R" w:eastAsia="UD デジタル 教科書体 NP-R" w:cs="游明朝" w:hint="eastAsia"/>
                <w:color w:val="000000"/>
                <w:kern w:val="0"/>
                <w:szCs w:val="21"/>
              </w:rPr>
              <w:t xml:space="preserve">接種に注意が必要な方 </w:t>
            </w:r>
          </w:p>
        </w:tc>
        <w:tc>
          <w:tcPr>
            <w:tcW w:w="8222" w:type="dxa"/>
          </w:tcPr>
          <w:p w14:paraId="29F2354F" w14:textId="77777777" w:rsidR="00E07D37" w:rsidRPr="00E07D37" w:rsidRDefault="00E07D37" w:rsidP="0071356E">
            <w:pPr>
              <w:autoSpaceDE w:val="0"/>
              <w:autoSpaceDN w:val="0"/>
              <w:adjustRightInd w:val="0"/>
              <w:ind w:left="241" w:hangingChars="115" w:hanging="241"/>
              <w:jc w:val="left"/>
              <w:rPr>
                <w:rFonts w:ascii="UD デジタル 教科書体 NP-R" w:eastAsia="UD デジタル 教科書体 NP-R" w:cs="游明朝"/>
                <w:color w:val="000000"/>
                <w:kern w:val="0"/>
                <w:szCs w:val="21"/>
              </w:rPr>
            </w:pPr>
            <w:r w:rsidRPr="00E07D37">
              <w:rPr>
                <w:rFonts w:ascii="UD デジタル 教科書体 NP-R" w:eastAsia="UD デジタル 教科書体 NP-R" w:cs="游明朝" w:hint="eastAsia"/>
                <w:color w:val="000000"/>
                <w:kern w:val="0"/>
                <w:szCs w:val="21"/>
              </w:rPr>
              <w:t xml:space="preserve">・接種によって妊娠高血圧症候群の発症リスクが上がるという報告もあるため、妊娠高血圧症候群の発症リスクが高いと医師に判断された方や、今までに妊娠高血圧症候群と診断された方 </w:t>
            </w:r>
          </w:p>
          <w:p w14:paraId="4BF3E3FA" w14:textId="77777777" w:rsidR="00E07D37" w:rsidRPr="00E07D37" w:rsidRDefault="00E07D37" w:rsidP="0071356E">
            <w:pPr>
              <w:autoSpaceDE w:val="0"/>
              <w:autoSpaceDN w:val="0"/>
              <w:adjustRightInd w:val="0"/>
              <w:ind w:leftChars="-16" w:left="241" w:hangingChars="131" w:hanging="275"/>
              <w:jc w:val="left"/>
              <w:rPr>
                <w:rFonts w:ascii="UD デジタル 教科書体 NP-R" w:eastAsia="UD デジタル 教科書体 NP-R" w:cs="游明朝"/>
                <w:color w:val="000000"/>
                <w:kern w:val="0"/>
                <w:szCs w:val="21"/>
              </w:rPr>
            </w:pPr>
            <w:r w:rsidRPr="00E07D37">
              <w:rPr>
                <w:rFonts w:ascii="UD デジタル 教科書体 NP-R" w:eastAsia="UD デジタル 教科書体 NP-R" w:cs="游明朝" w:hint="eastAsia"/>
                <w:color w:val="000000"/>
                <w:kern w:val="0"/>
                <w:szCs w:val="21"/>
              </w:rPr>
              <w:t xml:space="preserve">・筋肉内に接種をするため、血小板減少症や凝固障害を有する方、抗凝固療法を実施されている方 </w:t>
            </w:r>
          </w:p>
        </w:tc>
      </w:tr>
    </w:tbl>
    <w:p w14:paraId="6010A41D" w14:textId="77777777" w:rsidR="00E07D37" w:rsidRPr="007C61B3" w:rsidRDefault="00E07D37" w:rsidP="00E07D37">
      <w:pPr>
        <w:pStyle w:val="Default"/>
        <w:rPr>
          <w:rFonts w:ascii="UD デジタル 教科書体 NP-R" w:eastAsia="UD デジタル 教科書体 NP-R"/>
          <w:sz w:val="21"/>
          <w:szCs w:val="21"/>
        </w:rPr>
      </w:pPr>
      <w:r w:rsidRPr="007C61B3">
        <w:rPr>
          <w:rFonts w:ascii="UD デジタル 教科書体 NP-R" w:eastAsia="UD デジタル 教科書体 NP-R" w:hint="eastAsia"/>
        </w:rPr>
        <w:t xml:space="preserve"> </w:t>
      </w:r>
      <w:r w:rsidRPr="007C61B3">
        <w:rPr>
          <w:rFonts w:ascii="UD デジタル 教科書体 NP-R" w:eastAsia="UD デジタル 教科書体 NP-R" w:hint="eastAsia"/>
          <w:sz w:val="21"/>
          <w:szCs w:val="21"/>
        </w:rPr>
        <w:t>その他、明らかな発熱を呈している方、重篤な急性疾患にかかっていることが明らかな方、組換えワクチン（アブリスボ</w:t>
      </w:r>
      <w:r w:rsidRPr="007C61B3">
        <w:rPr>
          <w:rFonts w:ascii="UD デジタル 教科書体 NP-R" w:eastAsia="UD デジタル 教科書体 NP-R" w:hint="eastAsia"/>
          <w:sz w:val="21"/>
          <w:szCs w:val="21"/>
        </w:rPr>
        <w:t>®</w:t>
      </w:r>
      <w:r w:rsidRPr="007C61B3">
        <w:rPr>
          <w:rFonts w:ascii="UD デジタル 教科書体 NP-R" w:eastAsia="UD デジタル 教科書体 NP-R" w:hint="eastAsia"/>
          <w:sz w:val="21"/>
          <w:szCs w:val="21"/>
        </w:rPr>
        <w:t xml:space="preserve">）の成分によってアナフィラキシーを呈したことがあることが明らかな方等は接種できません。 </w:t>
      </w:r>
    </w:p>
    <w:p w14:paraId="065D455D" w14:textId="13B0F719" w:rsidR="00E07D37" w:rsidRPr="007C61B3" w:rsidRDefault="00E07D37" w:rsidP="00E07D37">
      <w:pPr>
        <w:ind w:firstLineChars="100" w:firstLine="210"/>
        <w:rPr>
          <w:rFonts w:ascii="UD デジタル 教科書体 NP-R" w:eastAsia="UD デジタル 教科書体 NP-R"/>
          <w:szCs w:val="21"/>
        </w:rPr>
      </w:pPr>
      <w:r w:rsidRPr="007C61B3">
        <w:rPr>
          <w:rFonts w:ascii="UD デジタル 教科書体 NP-R" w:eastAsia="UD デジタル 教科書体 NP-R" w:hint="eastAsia"/>
          <w:szCs w:val="21"/>
        </w:rPr>
        <w:t>また、心臓血管系疾患、腎臓疾患、肝臓疾患、血液疾患等の基礎疾患を有する方、予防接種を受けて2日以内に発熱や全身の発疹などのアレルギー症状があった方、けいれんを起こしたことがある方、免疫不全と診断されている方や近親者に先天性免疫不全症の方がいる方、組換えRSウイルスワクチン（アブリスボ）の成分に対してアレルギーを起こすおそれのある方等は接種に注意が必要です。</w:t>
      </w:r>
    </w:p>
    <w:p w14:paraId="29737C6F" w14:textId="513FC60E" w:rsidR="007C61B3" w:rsidRDefault="007C61B3" w:rsidP="00E07D37">
      <w:pPr>
        <w:rPr>
          <w:rFonts w:ascii="UD デジタル 教科書体 NP-R" w:eastAsia="UD デジタル 教科書体 NP-R"/>
          <w:szCs w:val="21"/>
        </w:rPr>
      </w:pPr>
    </w:p>
    <w:p w14:paraId="169DF6BB" w14:textId="77777777" w:rsidR="004D0318" w:rsidRDefault="004D0318" w:rsidP="00E07D37">
      <w:pPr>
        <w:rPr>
          <w:rFonts w:ascii="UD デジタル 教科書体 NP-R" w:eastAsia="UD デジタル 教科書体 NP-R"/>
          <w:szCs w:val="21"/>
        </w:rPr>
      </w:pPr>
    </w:p>
    <w:p w14:paraId="238131F0" w14:textId="4A417F88" w:rsidR="007C61B3" w:rsidRPr="004D0318" w:rsidRDefault="007C61B3" w:rsidP="007C61B3">
      <w:pPr>
        <w:jc w:val="center"/>
        <w:rPr>
          <w:rFonts w:ascii="UD デジタル 教科書体 NP-R" w:eastAsia="UD デジタル 教科書体 NP-R"/>
          <w:sz w:val="24"/>
          <w:szCs w:val="24"/>
        </w:rPr>
      </w:pPr>
      <w:r w:rsidRPr="004D0318">
        <w:rPr>
          <w:rFonts w:ascii="UD デジタル 教科書体 NP-R" w:eastAsia="UD デジタル 教科書体 NP-R" w:hint="eastAsia"/>
          <w:sz w:val="24"/>
          <w:szCs w:val="24"/>
        </w:rPr>
        <w:t>-裏面もご覧ください-</w:t>
      </w:r>
    </w:p>
    <w:p w14:paraId="502262D6" w14:textId="4A54251F" w:rsidR="00E07D37" w:rsidRPr="007C61B3" w:rsidRDefault="00E07D37" w:rsidP="00E07D37">
      <w:pPr>
        <w:rPr>
          <w:rFonts w:ascii="UD デジタル 教科書体 NP-R" w:eastAsia="UD デジタル 教科書体 NP-R"/>
          <w:b/>
          <w:bCs/>
          <w:sz w:val="22"/>
          <w:szCs w:val="24"/>
        </w:rPr>
      </w:pPr>
      <w:r w:rsidRPr="007C61B3">
        <w:rPr>
          <w:rFonts w:ascii="UD デジタル 教科書体 NP-R" w:eastAsia="UD デジタル 教科書体 NP-R" w:hint="eastAsia"/>
          <w:b/>
          <w:bCs/>
          <w:sz w:val="22"/>
          <w:highlight w:val="lightGray"/>
        </w:rPr>
        <w:lastRenderedPageBreak/>
        <w:t>ワクチンの効果</w:t>
      </w:r>
    </w:p>
    <w:tbl>
      <w:tblPr>
        <w:tblStyle w:val="a3"/>
        <w:tblW w:w="10627" w:type="dxa"/>
        <w:tblLook w:val="04A0" w:firstRow="1" w:lastRow="0" w:firstColumn="1" w:lastColumn="0" w:noHBand="0" w:noVBand="1"/>
      </w:tblPr>
      <w:tblGrid>
        <w:gridCol w:w="1271"/>
        <w:gridCol w:w="4536"/>
        <w:gridCol w:w="2552"/>
        <w:gridCol w:w="2268"/>
      </w:tblGrid>
      <w:tr w:rsidR="00E07D37" w:rsidRPr="007C61B3" w14:paraId="6152BEC7" w14:textId="77777777" w:rsidTr="004D0318">
        <w:tc>
          <w:tcPr>
            <w:tcW w:w="5807" w:type="dxa"/>
            <w:gridSpan w:val="2"/>
            <w:shd w:val="clear" w:color="auto" w:fill="D9D9D9" w:themeFill="background1" w:themeFillShade="D9"/>
          </w:tcPr>
          <w:p w14:paraId="0824CD43" w14:textId="77777777" w:rsidR="00E07D37" w:rsidRPr="007C61B3" w:rsidRDefault="00E07D37" w:rsidP="00E07D37">
            <w:pPr>
              <w:rPr>
                <w:rFonts w:ascii="UD デジタル 教科書体 NP-R" w:eastAsia="UD デジタル 教科書体 NP-R"/>
                <w:szCs w:val="21"/>
              </w:rPr>
            </w:pPr>
          </w:p>
        </w:tc>
        <w:tc>
          <w:tcPr>
            <w:tcW w:w="2552" w:type="dxa"/>
            <w:shd w:val="clear" w:color="auto" w:fill="D9D9D9" w:themeFill="background1" w:themeFillShade="D9"/>
            <w:vAlign w:val="center"/>
          </w:tcPr>
          <w:p w14:paraId="06E329EF" w14:textId="7E98C5F9" w:rsidR="00E07D37" w:rsidRPr="007C61B3" w:rsidRDefault="00E07D37" w:rsidP="002A721A">
            <w:pPr>
              <w:pStyle w:val="Default"/>
              <w:jc w:val="center"/>
              <w:rPr>
                <w:rFonts w:ascii="UD デジタル 教科書体 NP-R" w:eastAsia="UD デジタル 教科書体 NP-R"/>
                <w:sz w:val="21"/>
                <w:szCs w:val="21"/>
              </w:rPr>
            </w:pPr>
            <w:r w:rsidRPr="007C61B3">
              <w:rPr>
                <w:rFonts w:ascii="UD デジタル 教科書体 NP-R" w:eastAsia="UD デジタル 教科書体 NP-R" w:hint="eastAsia"/>
                <w:sz w:val="21"/>
                <w:szCs w:val="21"/>
              </w:rPr>
              <w:t>生後90日時点</w:t>
            </w:r>
          </w:p>
        </w:tc>
        <w:tc>
          <w:tcPr>
            <w:tcW w:w="2268" w:type="dxa"/>
            <w:shd w:val="clear" w:color="auto" w:fill="D9D9D9" w:themeFill="background1" w:themeFillShade="D9"/>
            <w:vAlign w:val="center"/>
          </w:tcPr>
          <w:p w14:paraId="53CC57D7" w14:textId="45EFF07F" w:rsidR="00E07D37" w:rsidRPr="007C61B3" w:rsidRDefault="00E07D37" w:rsidP="002A721A">
            <w:pPr>
              <w:pStyle w:val="Default"/>
              <w:jc w:val="center"/>
              <w:rPr>
                <w:rFonts w:ascii="UD デジタル 教科書体 NP-R" w:eastAsia="UD デジタル 教科書体 NP-R"/>
                <w:sz w:val="21"/>
                <w:szCs w:val="21"/>
              </w:rPr>
            </w:pPr>
            <w:r w:rsidRPr="007C61B3">
              <w:rPr>
                <w:rFonts w:ascii="UD デジタル 教科書体 NP-R" w:eastAsia="UD デジタル 教科書体 NP-R" w:hint="eastAsia"/>
                <w:sz w:val="21"/>
                <w:szCs w:val="21"/>
                <w:shd w:val="clear" w:color="auto" w:fill="D9D9D9" w:themeFill="background1" w:themeFillShade="D9"/>
              </w:rPr>
              <w:t>生後180日</w:t>
            </w:r>
            <w:r w:rsidRPr="007C61B3">
              <w:rPr>
                <w:rFonts w:ascii="UD デジタル 教科書体 NP-R" w:eastAsia="UD デジタル 教科書体 NP-R" w:hint="eastAsia"/>
                <w:sz w:val="21"/>
                <w:szCs w:val="21"/>
              </w:rPr>
              <w:t>時点</w:t>
            </w:r>
          </w:p>
        </w:tc>
      </w:tr>
      <w:tr w:rsidR="00E07D37" w:rsidRPr="007C61B3" w14:paraId="7B75FCC6" w14:textId="77777777" w:rsidTr="004D0318">
        <w:tc>
          <w:tcPr>
            <w:tcW w:w="1271" w:type="dxa"/>
            <w:vMerge w:val="restart"/>
            <w:vAlign w:val="center"/>
          </w:tcPr>
          <w:p w14:paraId="0A95D949" w14:textId="77777777" w:rsidR="002A721A" w:rsidRPr="007C61B3" w:rsidRDefault="00E07D37" w:rsidP="002A721A">
            <w:pPr>
              <w:pStyle w:val="Default"/>
              <w:jc w:val="both"/>
              <w:rPr>
                <w:rFonts w:ascii="UD デジタル 教科書体 NP-R" w:eastAsia="UD デジタル 教科書体 NP-R"/>
                <w:sz w:val="21"/>
                <w:szCs w:val="21"/>
              </w:rPr>
            </w:pPr>
            <w:r w:rsidRPr="007C61B3">
              <w:rPr>
                <w:rFonts w:ascii="UD デジタル 教科書体 NP-R" w:eastAsia="UD デジタル 教科書体 NP-R" w:hint="eastAsia"/>
                <w:sz w:val="21"/>
                <w:szCs w:val="21"/>
              </w:rPr>
              <w:t>母子免疫</w:t>
            </w:r>
          </w:p>
          <w:p w14:paraId="4B733058" w14:textId="77777777" w:rsidR="002A721A" w:rsidRPr="007C61B3" w:rsidRDefault="00E07D37" w:rsidP="002A721A">
            <w:pPr>
              <w:pStyle w:val="Default"/>
              <w:jc w:val="both"/>
              <w:rPr>
                <w:rFonts w:ascii="UD デジタル 教科書体 NP-R" w:eastAsia="UD デジタル 教科書体 NP-R"/>
                <w:sz w:val="21"/>
                <w:szCs w:val="21"/>
              </w:rPr>
            </w:pPr>
            <w:r w:rsidRPr="007C61B3">
              <w:rPr>
                <w:rFonts w:ascii="UD デジタル 教科書体 NP-R" w:eastAsia="UD デジタル 教科書体 NP-R" w:hint="eastAsia"/>
                <w:sz w:val="21"/>
                <w:szCs w:val="21"/>
              </w:rPr>
              <w:t>ワクチンの</w:t>
            </w:r>
          </w:p>
          <w:p w14:paraId="3E6DB2CF" w14:textId="0F67CE80" w:rsidR="00E07D37" w:rsidRPr="007C61B3" w:rsidRDefault="00E07D37" w:rsidP="002A721A">
            <w:pPr>
              <w:pStyle w:val="Default"/>
              <w:jc w:val="both"/>
              <w:rPr>
                <w:rFonts w:ascii="UD デジタル 教科書体 NP-R" w:eastAsia="UD デジタル 教科書体 NP-R"/>
                <w:sz w:val="21"/>
                <w:szCs w:val="21"/>
              </w:rPr>
            </w:pPr>
            <w:r w:rsidRPr="007C61B3">
              <w:rPr>
                <w:rFonts w:ascii="UD デジタル 教科書体 NP-R" w:eastAsia="UD デジタル 教科書体 NP-R" w:hint="eastAsia"/>
                <w:sz w:val="21"/>
                <w:szCs w:val="21"/>
              </w:rPr>
              <w:t xml:space="preserve">効果 </w:t>
            </w:r>
          </w:p>
        </w:tc>
        <w:tc>
          <w:tcPr>
            <w:tcW w:w="4536" w:type="dxa"/>
          </w:tcPr>
          <w:p w14:paraId="31F8E04C" w14:textId="77777777" w:rsidR="00643A81" w:rsidRPr="007C61B3" w:rsidRDefault="00E07D37" w:rsidP="00643A81">
            <w:pPr>
              <w:pStyle w:val="Default"/>
              <w:jc w:val="both"/>
              <w:rPr>
                <w:rFonts w:ascii="UD デジタル 教科書体 NP-R" w:eastAsia="UD デジタル 教科書体 NP-R"/>
                <w:sz w:val="21"/>
                <w:szCs w:val="21"/>
              </w:rPr>
            </w:pPr>
            <w:r w:rsidRPr="007C61B3">
              <w:rPr>
                <w:rFonts w:ascii="UD デジタル 教科書体 NP-R" w:eastAsia="UD デジタル 教科書体 NP-R" w:hint="eastAsia"/>
                <w:sz w:val="21"/>
                <w:szCs w:val="21"/>
              </w:rPr>
              <w:t>RSウイルス感染による医療受診を必要とした</w:t>
            </w:r>
          </w:p>
          <w:p w14:paraId="117172DD" w14:textId="1527C68E" w:rsidR="00E07D37" w:rsidRPr="007C61B3" w:rsidRDefault="00E07D37" w:rsidP="00643A81">
            <w:pPr>
              <w:pStyle w:val="Default"/>
              <w:jc w:val="both"/>
              <w:rPr>
                <w:rFonts w:ascii="UD デジタル 教科書体 NP-R" w:eastAsia="UD デジタル 教科書体 NP-R"/>
                <w:sz w:val="21"/>
                <w:szCs w:val="21"/>
              </w:rPr>
            </w:pPr>
            <w:r w:rsidRPr="007C61B3">
              <w:rPr>
                <w:rFonts w:ascii="UD デジタル 教科書体 NP-R" w:eastAsia="UD デジタル 教科書体 NP-R" w:hint="eastAsia"/>
                <w:sz w:val="21"/>
                <w:szCs w:val="21"/>
              </w:rPr>
              <w:t xml:space="preserve">下気道感染症の予防 </w:t>
            </w:r>
          </w:p>
        </w:tc>
        <w:tc>
          <w:tcPr>
            <w:tcW w:w="2552" w:type="dxa"/>
            <w:vAlign w:val="center"/>
          </w:tcPr>
          <w:p w14:paraId="48503C96" w14:textId="20EA0889" w:rsidR="00E07D37" w:rsidRPr="007C61B3" w:rsidRDefault="00E07D37" w:rsidP="002A721A">
            <w:pPr>
              <w:pStyle w:val="Default"/>
              <w:jc w:val="center"/>
              <w:rPr>
                <w:rFonts w:ascii="UD デジタル 教科書体 NP-R" w:eastAsia="UD デジタル 教科書体 NP-R"/>
                <w:sz w:val="21"/>
                <w:szCs w:val="21"/>
              </w:rPr>
            </w:pPr>
            <w:r w:rsidRPr="007C61B3">
              <w:rPr>
                <w:rFonts w:ascii="UD デジタル 教科書体 NP-R" w:eastAsia="UD デジタル 教科書体 NP-R" w:hint="eastAsia"/>
                <w:sz w:val="21"/>
                <w:szCs w:val="21"/>
              </w:rPr>
              <w:t>６割程度の予防効果</w:t>
            </w:r>
          </w:p>
        </w:tc>
        <w:tc>
          <w:tcPr>
            <w:tcW w:w="2268" w:type="dxa"/>
            <w:vAlign w:val="center"/>
          </w:tcPr>
          <w:p w14:paraId="49311817" w14:textId="4D5645C9" w:rsidR="00E07D37" w:rsidRPr="007C61B3" w:rsidRDefault="00E07D37" w:rsidP="002A721A">
            <w:pPr>
              <w:pStyle w:val="Default"/>
              <w:jc w:val="center"/>
              <w:rPr>
                <w:rFonts w:ascii="UD デジタル 教科書体 NP-R" w:eastAsia="UD デジタル 教科書体 NP-R"/>
                <w:sz w:val="21"/>
                <w:szCs w:val="21"/>
              </w:rPr>
            </w:pPr>
            <w:r w:rsidRPr="007C61B3">
              <w:rPr>
                <w:rFonts w:ascii="UD デジタル 教科書体 NP-R" w:eastAsia="UD デジタル 教科書体 NP-R" w:hint="eastAsia"/>
                <w:sz w:val="21"/>
                <w:szCs w:val="21"/>
              </w:rPr>
              <w:t>５割程度の予防効果</w:t>
            </w:r>
          </w:p>
        </w:tc>
      </w:tr>
      <w:tr w:rsidR="00E07D37" w:rsidRPr="007C61B3" w14:paraId="52B569CC" w14:textId="77777777" w:rsidTr="004D0318">
        <w:tc>
          <w:tcPr>
            <w:tcW w:w="1271" w:type="dxa"/>
            <w:vMerge/>
          </w:tcPr>
          <w:p w14:paraId="786F30A3" w14:textId="77777777" w:rsidR="00E07D37" w:rsidRPr="007C61B3" w:rsidRDefault="00E07D37" w:rsidP="00E07D37">
            <w:pPr>
              <w:rPr>
                <w:rFonts w:ascii="UD デジタル 教科書体 NP-R" w:eastAsia="UD デジタル 教科書体 NP-R"/>
                <w:szCs w:val="21"/>
              </w:rPr>
            </w:pPr>
          </w:p>
        </w:tc>
        <w:tc>
          <w:tcPr>
            <w:tcW w:w="4536" w:type="dxa"/>
          </w:tcPr>
          <w:p w14:paraId="718D1B8D" w14:textId="7A88C21E" w:rsidR="00E07D37" w:rsidRPr="007C61B3" w:rsidRDefault="00E07D37" w:rsidP="00E07D37">
            <w:pPr>
              <w:pStyle w:val="Default"/>
              <w:jc w:val="both"/>
              <w:rPr>
                <w:rFonts w:ascii="UD デジタル 教科書体 NP-R" w:eastAsia="UD デジタル 教科書体 NP-R"/>
                <w:sz w:val="21"/>
                <w:szCs w:val="21"/>
              </w:rPr>
            </w:pPr>
            <w:r w:rsidRPr="007C61B3">
              <w:rPr>
                <w:rFonts w:ascii="UD デジタル 教科書体 NP-R" w:eastAsia="UD デジタル 教科書体 NP-R" w:hint="eastAsia"/>
                <w:sz w:val="21"/>
                <w:szCs w:val="21"/>
              </w:rPr>
              <w:t xml:space="preserve">RSウイルス感染による医療受診を必要とした </w:t>
            </w:r>
          </w:p>
          <w:p w14:paraId="5CA9CF08" w14:textId="017B736A" w:rsidR="00E07D37" w:rsidRPr="007C61B3" w:rsidRDefault="00E07D37" w:rsidP="00E07D37">
            <w:pPr>
              <w:rPr>
                <w:rFonts w:ascii="UD デジタル 教科書体 NP-R" w:eastAsia="UD デジタル 教科書体 NP-R"/>
                <w:szCs w:val="21"/>
              </w:rPr>
            </w:pPr>
            <w:r w:rsidRPr="007C61B3">
              <w:rPr>
                <w:rFonts w:ascii="UD デジタル 教科書体 NP-R" w:eastAsia="UD デジタル 教科書体 NP-R" w:hint="eastAsia"/>
                <w:szCs w:val="21"/>
              </w:rPr>
              <w:t xml:space="preserve">重症下気道感染症(※)の予防 </w:t>
            </w:r>
          </w:p>
        </w:tc>
        <w:tc>
          <w:tcPr>
            <w:tcW w:w="2552" w:type="dxa"/>
            <w:vAlign w:val="center"/>
          </w:tcPr>
          <w:p w14:paraId="79783C72" w14:textId="01C01DF2" w:rsidR="00E07D37" w:rsidRPr="007C61B3" w:rsidRDefault="00E07D37" w:rsidP="002A721A">
            <w:pPr>
              <w:pStyle w:val="Default"/>
              <w:jc w:val="center"/>
              <w:rPr>
                <w:rFonts w:ascii="UD デジタル 教科書体 NP-R" w:eastAsia="UD デジタル 教科書体 NP-R"/>
                <w:sz w:val="21"/>
                <w:szCs w:val="21"/>
              </w:rPr>
            </w:pPr>
            <w:r w:rsidRPr="007C61B3">
              <w:rPr>
                <w:rFonts w:ascii="UD デジタル 教科書体 NP-R" w:eastAsia="UD デジタル 教科書体 NP-R" w:hint="eastAsia"/>
                <w:sz w:val="21"/>
                <w:szCs w:val="21"/>
              </w:rPr>
              <w:t>８割程度の予防効果</w:t>
            </w:r>
          </w:p>
        </w:tc>
        <w:tc>
          <w:tcPr>
            <w:tcW w:w="2268" w:type="dxa"/>
            <w:vAlign w:val="center"/>
          </w:tcPr>
          <w:p w14:paraId="14B3D9C0" w14:textId="42496BEF" w:rsidR="00E07D37" w:rsidRPr="007C61B3" w:rsidRDefault="00E07D37" w:rsidP="002A721A">
            <w:pPr>
              <w:pStyle w:val="Default"/>
              <w:jc w:val="center"/>
              <w:rPr>
                <w:rFonts w:ascii="UD デジタル 教科書体 NP-R" w:eastAsia="UD デジタル 教科書体 NP-R"/>
                <w:sz w:val="21"/>
                <w:szCs w:val="21"/>
              </w:rPr>
            </w:pPr>
            <w:r w:rsidRPr="007C61B3">
              <w:rPr>
                <w:rFonts w:ascii="UD デジタル 教科書体 NP-R" w:eastAsia="UD デジタル 教科書体 NP-R" w:hint="eastAsia"/>
                <w:sz w:val="21"/>
                <w:szCs w:val="21"/>
              </w:rPr>
              <w:t>７割程度の予防効果</w:t>
            </w:r>
          </w:p>
        </w:tc>
      </w:tr>
    </w:tbl>
    <w:p w14:paraId="1E6E0E99" w14:textId="0EC8A187" w:rsidR="00E07D37" w:rsidRPr="007C61B3" w:rsidRDefault="002A721A" w:rsidP="009B716C">
      <w:pPr>
        <w:spacing w:line="240" w:lineRule="exact"/>
        <w:ind w:left="240" w:hangingChars="150" w:hanging="240"/>
        <w:rPr>
          <w:rFonts w:ascii="UD デジタル 教科書体 NP-R" w:eastAsia="UD デジタル 教科書体 NP-R"/>
          <w:sz w:val="16"/>
          <w:szCs w:val="16"/>
        </w:rPr>
      </w:pPr>
      <w:r w:rsidRPr="007C61B3">
        <w:rPr>
          <w:rFonts w:ascii="UD デジタル 教科書体 NP-R" w:eastAsia="UD デジタル 教科書体 NP-R" w:hint="eastAsia"/>
          <w:sz w:val="16"/>
          <w:szCs w:val="16"/>
        </w:rPr>
        <w:t>※ 医療機関への受診を要するRSウイルス関連気道感染症を有するRSウイルス検査陽性の乳児で、多呼吸・SpO2 93%未満・高流量鼻カニュラまたは人工呼吸器の装着・4 時間を超えるICU への収容・無反応・意識不明のいずれかに該当と定義しています。</w:t>
      </w:r>
    </w:p>
    <w:p w14:paraId="41E98033" w14:textId="35E7FB4C" w:rsidR="002A721A" w:rsidRPr="007C61B3" w:rsidRDefault="002A721A" w:rsidP="00E07D37">
      <w:pPr>
        <w:rPr>
          <w:rFonts w:ascii="UD デジタル 教科書体 NP-R" w:eastAsia="UD デジタル 教科書体 NP-R"/>
          <w:sz w:val="16"/>
          <w:szCs w:val="16"/>
        </w:rPr>
      </w:pPr>
    </w:p>
    <w:p w14:paraId="46AA7918" w14:textId="77777777" w:rsidR="002A721A" w:rsidRPr="007C61B3" w:rsidRDefault="002A721A" w:rsidP="002A721A">
      <w:pPr>
        <w:pStyle w:val="Default"/>
        <w:rPr>
          <w:rFonts w:ascii="UD デジタル 教科書体 NP-R" w:eastAsia="UD デジタル 教科書体 NP-R"/>
          <w:b/>
          <w:bCs/>
          <w:sz w:val="21"/>
          <w:szCs w:val="21"/>
        </w:rPr>
      </w:pPr>
      <w:r w:rsidRPr="007C61B3">
        <w:rPr>
          <w:rFonts w:ascii="UD デジタル 教科書体 NP-R" w:eastAsia="UD デジタル 教科書体 NP-R" w:hint="eastAsia"/>
          <w:b/>
          <w:bCs/>
          <w:sz w:val="22"/>
          <w:szCs w:val="22"/>
          <w:highlight w:val="lightGray"/>
        </w:rPr>
        <w:t>ワクチンの安全性</w:t>
      </w:r>
      <w:r w:rsidRPr="007C61B3">
        <w:rPr>
          <w:rFonts w:ascii="UD デジタル 教科書体 NP-R" w:eastAsia="UD デジタル 教科書体 NP-R" w:hint="eastAsia"/>
          <w:b/>
          <w:bCs/>
          <w:sz w:val="21"/>
          <w:szCs w:val="21"/>
        </w:rPr>
        <w:t xml:space="preserve"> </w:t>
      </w:r>
    </w:p>
    <w:p w14:paraId="14F45B46" w14:textId="77777777" w:rsidR="002A721A" w:rsidRPr="007C61B3" w:rsidRDefault="002A721A" w:rsidP="002A721A">
      <w:pPr>
        <w:pStyle w:val="Default"/>
        <w:ind w:firstLineChars="100" w:firstLine="210"/>
        <w:rPr>
          <w:rFonts w:ascii="UD デジタル 教科書体 NP-R" w:eastAsia="UD デジタル 教科書体 NP-R"/>
          <w:sz w:val="21"/>
          <w:szCs w:val="21"/>
        </w:rPr>
      </w:pPr>
      <w:r w:rsidRPr="007C61B3">
        <w:rPr>
          <w:rFonts w:ascii="UD デジタル 教科書体 NP-R" w:eastAsia="UD デジタル 教科書体 NP-R" w:hint="eastAsia"/>
          <w:sz w:val="21"/>
          <w:szCs w:val="21"/>
        </w:rPr>
        <w:t xml:space="preserve">ワクチンを接種後に以下のような副反応がみられることがあります。また、頻度は不明ですが、ショック・アナフィラキシーがみられることがあります。 </w:t>
      </w:r>
    </w:p>
    <w:p w14:paraId="1FA05320" w14:textId="07CEADDD" w:rsidR="002A721A" w:rsidRPr="007C61B3" w:rsidRDefault="002A721A" w:rsidP="007C61B3">
      <w:pPr>
        <w:pStyle w:val="Default"/>
        <w:ind w:firstLineChars="100" w:firstLine="210"/>
        <w:rPr>
          <w:rFonts w:ascii="UD デジタル 教科書体 NP-R" w:eastAsia="UD デジタル 教科書体 NP-R"/>
          <w:szCs w:val="21"/>
        </w:rPr>
      </w:pPr>
      <w:r w:rsidRPr="007C61B3">
        <w:rPr>
          <w:rFonts w:ascii="UD デジタル 教科書体 NP-R" w:eastAsia="UD デジタル 教科書体 NP-R" w:hint="eastAsia"/>
          <w:sz w:val="21"/>
          <w:szCs w:val="21"/>
        </w:rPr>
        <w:t>ワクチン接種による妊娠高血圧症候群の発症リスクに関して、薬事承認において用いられた臨床試験では、妊娠高血圧の発症リスクは増加しませんでした。海外における一部の報告では、妊娠高血圧症候群の発症リスクが増加したという報告もあるものの、交絡因子等の影響の可能性があることから解釈に注意が必要であるとされています。接種後に気になる症状を認めた場合は、接種した医療機関へお問い合わせください。</w:t>
      </w:r>
    </w:p>
    <w:tbl>
      <w:tblPr>
        <w:tblStyle w:val="a3"/>
        <w:tblW w:w="0" w:type="auto"/>
        <w:tblLayout w:type="fixed"/>
        <w:tblLook w:val="0000" w:firstRow="0" w:lastRow="0" w:firstColumn="0" w:lastColumn="0" w:noHBand="0" w:noVBand="0"/>
      </w:tblPr>
      <w:tblGrid>
        <w:gridCol w:w="3964"/>
        <w:gridCol w:w="6379"/>
      </w:tblGrid>
      <w:tr w:rsidR="002A721A" w:rsidRPr="002A721A" w14:paraId="2994A2F7" w14:textId="77777777" w:rsidTr="007C61B3">
        <w:trPr>
          <w:trHeight w:val="105"/>
        </w:trPr>
        <w:tc>
          <w:tcPr>
            <w:tcW w:w="3964" w:type="dxa"/>
            <w:shd w:val="clear" w:color="auto" w:fill="D9D9D9" w:themeFill="background1" w:themeFillShade="D9"/>
          </w:tcPr>
          <w:p w14:paraId="18E124A6" w14:textId="1C69AD0A" w:rsidR="002A721A" w:rsidRPr="002A721A" w:rsidRDefault="002A721A" w:rsidP="002A721A">
            <w:pPr>
              <w:autoSpaceDE w:val="0"/>
              <w:autoSpaceDN w:val="0"/>
              <w:adjustRightInd w:val="0"/>
              <w:jc w:val="center"/>
              <w:rPr>
                <w:rFonts w:ascii="UD デジタル 教科書体 NP-R" w:eastAsia="UD デジタル 教科書体 NP-R" w:cs="游明朝"/>
                <w:color w:val="000000"/>
                <w:kern w:val="0"/>
                <w:szCs w:val="21"/>
              </w:rPr>
            </w:pPr>
            <w:r w:rsidRPr="002A721A">
              <w:rPr>
                <w:rFonts w:ascii="UD デジタル 教科書体 NP-R" w:eastAsia="UD デジタル 教科書体 NP-R" w:cs="游明朝" w:hint="eastAsia"/>
                <w:color w:val="000000"/>
                <w:kern w:val="0"/>
                <w:szCs w:val="21"/>
              </w:rPr>
              <w:t>発現割合</w:t>
            </w:r>
          </w:p>
        </w:tc>
        <w:tc>
          <w:tcPr>
            <w:tcW w:w="6379" w:type="dxa"/>
            <w:shd w:val="clear" w:color="auto" w:fill="D9D9D9" w:themeFill="background1" w:themeFillShade="D9"/>
          </w:tcPr>
          <w:p w14:paraId="1047B26C" w14:textId="1D201660" w:rsidR="002A721A" w:rsidRPr="002A721A" w:rsidRDefault="002A721A" w:rsidP="002A721A">
            <w:pPr>
              <w:autoSpaceDE w:val="0"/>
              <w:autoSpaceDN w:val="0"/>
              <w:adjustRightInd w:val="0"/>
              <w:jc w:val="center"/>
              <w:rPr>
                <w:rFonts w:ascii="UD デジタル 教科書体 NP-R" w:eastAsia="UD デジタル 教科書体 NP-R" w:cs="游明朝"/>
                <w:color w:val="000000"/>
                <w:kern w:val="0"/>
                <w:szCs w:val="21"/>
              </w:rPr>
            </w:pPr>
            <w:r w:rsidRPr="002A721A">
              <w:rPr>
                <w:rFonts w:ascii="UD デジタル 教科書体 NP-R" w:eastAsia="UD デジタル 教科書体 NP-R" w:cs="游明朝" w:hint="eastAsia"/>
                <w:color w:val="000000"/>
                <w:kern w:val="0"/>
                <w:szCs w:val="21"/>
              </w:rPr>
              <w:t>主な副反応</w:t>
            </w:r>
          </w:p>
        </w:tc>
      </w:tr>
      <w:tr w:rsidR="002A721A" w:rsidRPr="002A721A" w14:paraId="098D3761" w14:textId="77777777" w:rsidTr="007C61B3">
        <w:trPr>
          <w:trHeight w:val="105"/>
        </w:trPr>
        <w:tc>
          <w:tcPr>
            <w:tcW w:w="3964" w:type="dxa"/>
          </w:tcPr>
          <w:p w14:paraId="463CAD61" w14:textId="73072E20" w:rsidR="002A721A" w:rsidRPr="002A721A" w:rsidRDefault="002A721A" w:rsidP="002A721A">
            <w:pPr>
              <w:autoSpaceDE w:val="0"/>
              <w:autoSpaceDN w:val="0"/>
              <w:adjustRightInd w:val="0"/>
              <w:jc w:val="center"/>
              <w:rPr>
                <w:rFonts w:ascii="UD デジタル 教科書体 NP-R" w:eastAsia="UD デジタル 教科書体 NP-R" w:cs="游明朝"/>
                <w:color w:val="000000"/>
                <w:kern w:val="0"/>
                <w:szCs w:val="21"/>
              </w:rPr>
            </w:pPr>
            <w:r w:rsidRPr="002A721A">
              <w:rPr>
                <w:rFonts w:ascii="UD デジタル 教科書体 NP-R" w:eastAsia="UD デジタル 教科書体 NP-R" w:cs="游明朝" w:hint="eastAsia"/>
                <w:color w:val="000000"/>
                <w:kern w:val="0"/>
                <w:szCs w:val="21"/>
              </w:rPr>
              <w:t>10%以上</w:t>
            </w:r>
          </w:p>
        </w:tc>
        <w:tc>
          <w:tcPr>
            <w:tcW w:w="6379" w:type="dxa"/>
          </w:tcPr>
          <w:p w14:paraId="20D43F4D" w14:textId="758165E0" w:rsidR="002A721A" w:rsidRPr="002A721A" w:rsidRDefault="002A721A" w:rsidP="002A721A">
            <w:pPr>
              <w:autoSpaceDE w:val="0"/>
              <w:autoSpaceDN w:val="0"/>
              <w:adjustRightInd w:val="0"/>
              <w:jc w:val="center"/>
              <w:rPr>
                <w:rFonts w:ascii="UD デジタル 教科書体 NP-R" w:eastAsia="UD デジタル 教科書体 NP-R" w:cs="游明朝"/>
                <w:color w:val="000000"/>
                <w:kern w:val="0"/>
                <w:szCs w:val="21"/>
              </w:rPr>
            </w:pPr>
            <w:r w:rsidRPr="002A721A">
              <w:rPr>
                <w:rFonts w:ascii="UD デジタル 教科書体 NP-R" w:eastAsia="UD デジタル 教科書体 NP-R" w:cs="游明朝" w:hint="eastAsia"/>
                <w:color w:val="000000"/>
                <w:kern w:val="0"/>
                <w:szCs w:val="21"/>
              </w:rPr>
              <w:t>疼痛*(40.6%)、頭痛(31.0%)、筋肉痛(26.5%)</w:t>
            </w:r>
          </w:p>
        </w:tc>
      </w:tr>
      <w:tr w:rsidR="002A721A" w:rsidRPr="002A721A" w14:paraId="5B4993E4" w14:textId="77777777" w:rsidTr="007C61B3">
        <w:trPr>
          <w:trHeight w:val="105"/>
        </w:trPr>
        <w:tc>
          <w:tcPr>
            <w:tcW w:w="3964" w:type="dxa"/>
          </w:tcPr>
          <w:p w14:paraId="099245E1" w14:textId="002E4415" w:rsidR="002A721A" w:rsidRPr="002A721A" w:rsidRDefault="002A721A" w:rsidP="002A721A">
            <w:pPr>
              <w:autoSpaceDE w:val="0"/>
              <w:autoSpaceDN w:val="0"/>
              <w:adjustRightInd w:val="0"/>
              <w:jc w:val="center"/>
              <w:rPr>
                <w:rFonts w:ascii="UD デジタル 教科書体 NP-R" w:eastAsia="UD デジタル 教科書体 NP-R" w:cs="游明朝"/>
                <w:color w:val="000000"/>
                <w:kern w:val="0"/>
                <w:szCs w:val="21"/>
              </w:rPr>
            </w:pPr>
            <w:r w:rsidRPr="002A721A">
              <w:rPr>
                <w:rFonts w:ascii="UD デジタル 教科書体 NP-R" w:eastAsia="UD デジタル 教科書体 NP-R" w:cs="游明朝" w:hint="eastAsia"/>
                <w:color w:val="000000"/>
                <w:kern w:val="0"/>
                <w:szCs w:val="21"/>
              </w:rPr>
              <w:t>10%未満</w:t>
            </w:r>
          </w:p>
        </w:tc>
        <w:tc>
          <w:tcPr>
            <w:tcW w:w="6379" w:type="dxa"/>
          </w:tcPr>
          <w:p w14:paraId="4B8F80B6" w14:textId="09F676EE" w:rsidR="002A721A" w:rsidRPr="002A721A" w:rsidRDefault="002A721A" w:rsidP="002A721A">
            <w:pPr>
              <w:autoSpaceDE w:val="0"/>
              <w:autoSpaceDN w:val="0"/>
              <w:adjustRightInd w:val="0"/>
              <w:jc w:val="center"/>
              <w:rPr>
                <w:rFonts w:ascii="UD デジタル 教科書体 NP-R" w:eastAsia="UD デジタル 教科書体 NP-R" w:cs="游明朝"/>
                <w:color w:val="000000"/>
                <w:kern w:val="0"/>
                <w:szCs w:val="21"/>
              </w:rPr>
            </w:pPr>
            <w:r w:rsidRPr="002A721A">
              <w:rPr>
                <w:rFonts w:ascii="UD デジタル 教科書体 NP-R" w:eastAsia="UD デジタル 教科書体 NP-R" w:cs="游明朝" w:hint="eastAsia"/>
                <w:color w:val="000000"/>
                <w:kern w:val="0"/>
                <w:szCs w:val="21"/>
              </w:rPr>
              <w:t>紅斑*、腫脹*</w:t>
            </w:r>
          </w:p>
        </w:tc>
      </w:tr>
      <w:tr w:rsidR="002A721A" w:rsidRPr="002A721A" w14:paraId="638552BD" w14:textId="77777777" w:rsidTr="007C61B3">
        <w:trPr>
          <w:trHeight w:val="105"/>
        </w:trPr>
        <w:tc>
          <w:tcPr>
            <w:tcW w:w="3964" w:type="dxa"/>
          </w:tcPr>
          <w:p w14:paraId="30BB8080" w14:textId="4F3D3CC3" w:rsidR="002A721A" w:rsidRPr="002A721A" w:rsidRDefault="002A721A" w:rsidP="002A721A">
            <w:pPr>
              <w:autoSpaceDE w:val="0"/>
              <w:autoSpaceDN w:val="0"/>
              <w:adjustRightInd w:val="0"/>
              <w:jc w:val="center"/>
              <w:rPr>
                <w:rFonts w:ascii="UD デジタル 教科書体 NP-R" w:eastAsia="UD デジタル 教科書体 NP-R" w:cs="游明朝"/>
                <w:color w:val="000000"/>
                <w:kern w:val="0"/>
                <w:szCs w:val="21"/>
              </w:rPr>
            </w:pPr>
            <w:r w:rsidRPr="002A721A">
              <w:rPr>
                <w:rFonts w:ascii="UD デジタル 教科書体 NP-R" w:eastAsia="UD デジタル 教科書体 NP-R" w:cs="游明朝" w:hint="eastAsia"/>
                <w:color w:val="000000"/>
                <w:kern w:val="0"/>
                <w:szCs w:val="21"/>
              </w:rPr>
              <w:t>頻度不明</w:t>
            </w:r>
          </w:p>
        </w:tc>
        <w:tc>
          <w:tcPr>
            <w:tcW w:w="6379" w:type="dxa"/>
          </w:tcPr>
          <w:p w14:paraId="243D6CD8" w14:textId="7B50E4CF" w:rsidR="002A721A" w:rsidRPr="002A721A" w:rsidRDefault="002A721A" w:rsidP="002A721A">
            <w:pPr>
              <w:autoSpaceDE w:val="0"/>
              <w:autoSpaceDN w:val="0"/>
              <w:adjustRightInd w:val="0"/>
              <w:jc w:val="center"/>
              <w:rPr>
                <w:rFonts w:ascii="UD デジタル 教科書体 NP-R" w:eastAsia="UD デジタル 教科書体 NP-R" w:cs="游明朝"/>
                <w:color w:val="000000"/>
                <w:kern w:val="0"/>
                <w:szCs w:val="21"/>
              </w:rPr>
            </w:pPr>
            <w:r w:rsidRPr="002A721A">
              <w:rPr>
                <w:rFonts w:ascii="UD デジタル 教科書体 NP-R" w:eastAsia="UD デジタル 教科書体 NP-R" w:cs="游明朝" w:hint="eastAsia"/>
                <w:color w:val="000000"/>
                <w:kern w:val="0"/>
                <w:szCs w:val="21"/>
              </w:rPr>
              <w:t>発疹、蕁麻疹</w:t>
            </w:r>
          </w:p>
        </w:tc>
      </w:tr>
    </w:tbl>
    <w:p w14:paraId="73E04ACC" w14:textId="4580DB6E" w:rsidR="002A721A" w:rsidRPr="007C61B3" w:rsidRDefault="002A721A" w:rsidP="002A721A">
      <w:pPr>
        <w:wordWrap w:val="0"/>
        <w:jc w:val="right"/>
        <w:rPr>
          <w:rFonts w:ascii="UD デジタル 教科書体 NP-R" w:eastAsia="UD デジタル 教科書体 NP-R"/>
          <w:sz w:val="16"/>
          <w:szCs w:val="16"/>
        </w:rPr>
      </w:pPr>
      <w:r w:rsidRPr="007C61B3">
        <w:rPr>
          <w:rFonts w:ascii="UD デジタル 教科書体 NP-R" w:eastAsia="UD デジタル 教科書体 NP-R" w:hint="eastAsia"/>
          <w:sz w:val="16"/>
          <w:szCs w:val="16"/>
        </w:rPr>
        <w:t xml:space="preserve">*ワクチンを接種した部位の症状 添付文書より厚労省にて作成　　　</w:t>
      </w:r>
    </w:p>
    <w:p w14:paraId="5636DE4D" w14:textId="11FB26E3" w:rsidR="002A721A" w:rsidRPr="007C61B3" w:rsidRDefault="002A721A" w:rsidP="002A721A">
      <w:pPr>
        <w:rPr>
          <w:rFonts w:ascii="UD デジタル 教科書体 NP-R" w:eastAsia="UD デジタル 教科書体 NP-R"/>
          <w:sz w:val="20"/>
          <w:szCs w:val="20"/>
        </w:rPr>
      </w:pPr>
    </w:p>
    <w:p w14:paraId="045F2843" w14:textId="77777777" w:rsidR="002A721A" w:rsidRPr="007C61B3" w:rsidRDefault="002A721A" w:rsidP="002A721A">
      <w:pPr>
        <w:pStyle w:val="Default"/>
        <w:rPr>
          <w:rFonts w:ascii="UD デジタル 教科書体 NP-R" w:eastAsia="UD デジタル 教科書体 NP-R"/>
          <w:b/>
          <w:bCs/>
          <w:sz w:val="21"/>
          <w:szCs w:val="21"/>
        </w:rPr>
      </w:pPr>
      <w:r w:rsidRPr="007C61B3">
        <w:rPr>
          <w:rFonts w:ascii="UD デジタル 教科書体 NP-R" w:eastAsia="UD デジタル 教科書体 NP-R" w:hint="eastAsia"/>
          <w:b/>
          <w:bCs/>
          <w:sz w:val="22"/>
          <w:szCs w:val="22"/>
          <w:highlight w:val="lightGray"/>
        </w:rPr>
        <w:t>他のワクチンとの同時接種・接種間隔</w:t>
      </w:r>
      <w:r w:rsidRPr="007C61B3">
        <w:rPr>
          <w:rFonts w:ascii="UD デジタル 教科書体 NP-R" w:eastAsia="UD デジタル 教科書体 NP-R" w:hint="eastAsia"/>
          <w:b/>
          <w:bCs/>
          <w:sz w:val="21"/>
          <w:szCs w:val="21"/>
        </w:rPr>
        <w:t xml:space="preserve"> </w:t>
      </w:r>
    </w:p>
    <w:p w14:paraId="5198449E" w14:textId="77777777" w:rsidR="002A721A" w:rsidRPr="007C61B3" w:rsidRDefault="002A721A" w:rsidP="00643A81">
      <w:pPr>
        <w:pStyle w:val="Default"/>
        <w:ind w:firstLineChars="100" w:firstLine="210"/>
        <w:rPr>
          <w:rFonts w:ascii="UD デジタル 教科書体 NP-R" w:eastAsia="UD デジタル 教科書体 NP-R"/>
          <w:sz w:val="21"/>
          <w:szCs w:val="21"/>
        </w:rPr>
      </w:pPr>
      <w:r w:rsidRPr="007C61B3">
        <w:rPr>
          <w:rFonts w:ascii="UD デジタル 教科書体 NP-R" w:eastAsia="UD デジタル 教科書体 NP-R" w:hint="eastAsia"/>
          <w:sz w:val="21"/>
          <w:szCs w:val="21"/>
        </w:rPr>
        <w:t xml:space="preserve">医師が特に必要と認めた場合は、他のワクチンと同時接種が可能です。 </w:t>
      </w:r>
    </w:p>
    <w:p w14:paraId="598D36AA" w14:textId="0137CEB1" w:rsidR="002A721A" w:rsidRPr="007C61B3" w:rsidRDefault="002A721A" w:rsidP="00643A81">
      <w:pPr>
        <w:pStyle w:val="Default"/>
        <w:ind w:firstLineChars="100" w:firstLine="210"/>
        <w:rPr>
          <w:rFonts w:ascii="UD デジタル 教科書体 NP-R" w:eastAsia="UD デジタル 教科書体 NP-R"/>
          <w:sz w:val="21"/>
          <w:szCs w:val="21"/>
        </w:rPr>
      </w:pPr>
      <w:r w:rsidRPr="007C61B3">
        <w:rPr>
          <w:rFonts w:ascii="UD デジタル 教科書体 NP-R" w:eastAsia="UD デジタル 教科書体 NP-R" w:hint="eastAsia"/>
          <w:sz w:val="21"/>
          <w:szCs w:val="21"/>
        </w:rPr>
        <w:t xml:space="preserve">ただし、海外の知見で、百日咳菌の防御抗原を含むワクチンとの同時接種で、百日咳菌の防御抗原に対する免疫応答が低下するとの報告があり、接種間隔等については医師と相談してください。 </w:t>
      </w:r>
    </w:p>
    <w:p w14:paraId="55010283" w14:textId="77777777" w:rsidR="007C61B3" w:rsidRPr="007C61B3" w:rsidRDefault="007C61B3" w:rsidP="00643A81">
      <w:pPr>
        <w:pStyle w:val="Default"/>
        <w:ind w:firstLineChars="100" w:firstLine="210"/>
        <w:rPr>
          <w:rFonts w:ascii="UD デジタル 教科書体 NP-R" w:eastAsia="UD デジタル 教科書体 NP-R"/>
          <w:sz w:val="21"/>
          <w:szCs w:val="21"/>
        </w:rPr>
      </w:pPr>
    </w:p>
    <w:p w14:paraId="19770CB9" w14:textId="77777777" w:rsidR="002A721A" w:rsidRPr="007C61B3" w:rsidRDefault="002A721A" w:rsidP="002A721A">
      <w:pPr>
        <w:pStyle w:val="Default"/>
        <w:rPr>
          <w:rFonts w:ascii="UD デジタル 教科書体 NP-R" w:eastAsia="UD デジタル 教科書体 NP-R"/>
          <w:b/>
          <w:bCs/>
          <w:sz w:val="21"/>
          <w:szCs w:val="21"/>
        </w:rPr>
      </w:pPr>
      <w:r w:rsidRPr="007C61B3">
        <w:rPr>
          <w:rFonts w:ascii="UD デジタル 教科書体 NP-R" w:eastAsia="UD デジタル 教科書体 NP-R" w:hint="eastAsia"/>
          <w:b/>
          <w:bCs/>
          <w:sz w:val="22"/>
          <w:szCs w:val="22"/>
          <w:highlight w:val="lightGray"/>
        </w:rPr>
        <w:t>接種を受けた後の注意点</w:t>
      </w:r>
      <w:r w:rsidRPr="007C61B3">
        <w:rPr>
          <w:rFonts w:ascii="UD デジタル 教科書体 NP-R" w:eastAsia="UD デジタル 教科書体 NP-R" w:hint="eastAsia"/>
          <w:b/>
          <w:bCs/>
          <w:sz w:val="21"/>
          <w:szCs w:val="21"/>
        </w:rPr>
        <w:t xml:space="preserve"> </w:t>
      </w:r>
    </w:p>
    <w:p w14:paraId="072FDD71" w14:textId="354F59BF" w:rsidR="002A721A" w:rsidRPr="007C61B3" w:rsidRDefault="002A721A" w:rsidP="00643A81">
      <w:pPr>
        <w:pStyle w:val="Default"/>
        <w:ind w:firstLineChars="100" w:firstLine="210"/>
        <w:rPr>
          <w:rFonts w:ascii="UD デジタル 教科書体 NP-R" w:eastAsia="UD デジタル 教科書体 NP-R"/>
          <w:sz w:val="21"/>
          <w:szCs w:val="21"/>
        </w:rPr>
      </w:pPr>
      <w:r w:rsidRPr="007C61B3">
        <w:rPr>
          <w:rFonts w:ascii="UD デジタル 教科書体 NP-R" w:eastAsia="UD デジタル 教科書体 NP-R" w:hint="eastAsia"/>
          <w:sz w:val="21"/>
          <w:szCs w:val="21"/>
        </w:rPr>
        <w:t xml:space="preserve">ワクチンの接種後30 分程度は安静にしてください。また、体調に異常を感じた場合には、速やかに医師へ連絡してください。注射した部分は清潔に保つようにしてください。接種当日の入浴は問題ありません。当日の激しい運動は控えるようにしてください。 </w:t>
      </w:r>
    </w:p>
    <w:p w14:paraId="4032B700" w14:textId="77777777" w:rsidR="00643A81" w:rsidRPr="007C61B3" w:rsidRDefault="00643A81" w:rsidP="00643A81">
      <w:pPr>
        <w:pStyle w:val="Default"/>
        <w:ind w:firstLineChars="100" w:firstLine="210"/>
        <w:rPr>
          <w:rFonts w:ascii="UD デジタル 教科書体 NP-R" w:eastAsia="UD デジタル 教科書体 NP-R"/>
          <w:sz w:val="21"/>
          <w:szCs w:val="21"/>
        </w:rPr>
      </w:pPr>
    </w:p>
    <w:p w14:paraId="524EEF6C" w14:textId="77777777" w:rsidR="002A721A" w:rsidRPr="007C61B3" w:rsidRDefault="002A721A" w:rsidP="002A721A">
      <w:pPr>
        <w:pStyle w:val="Default"/>
        <w:rPr>
          <w:rFonts w:ascii="UD デジタル 教科書体 NP-R" w:eastAsia="UD デジタル 教科書体 NP-R"/>
          <w:b/>
          <w:bCs/>
          <w:sz w:val="22"/>
          <w:szCs w:val="22"/>
        </w:rPr>
      </w:pPr>
      <w:r w:rsidRPr="007C61B3">
        <w:rPr>
          <w:rFonts w:ascii="UD デジタル 教科書体 NP-R" w:eastAsia="UD デジタル 教科書体 NP-R" w:hint="eastAsia"/>
          <w:b/>
          <w:bCs/>
          <w:sz w:val="22"/>
          <w:szCs w:val="22"/>
          <w:highlight w:val="lightGray"/>
        </w:rPr>
        <w:t>予防接種健康被害救済制度について</w:t>
      </w:r>
      <w:r w:rsidRPr="007C61B3">
        <w:rPr>
          <w:rFonts w:ascii="UD デジタル 教科書体 NP-R" w:eastAsia="UD デジタル 教科書体 NP-R" w:hint="eastAsia"/>
          <w:b/>
          <w:bCs/>
          <w:sz w:val="22"/>
          <w:szCs w:val="22"/>
        </w:rPr>
        <w:t xml:space="preserve"> </w:t>
      </w:r>
    </w:p>
    <w:p w14:paraId="6B0F900E" w14:textId="0DD4E50D" w:rsidR="002A721A" w:rsidRPr="007C61B3" w:rsidRDefault="002A721A" w:rsidP="007C61B3">
      <w:pPr>
        <w:pStyle w:val="Default"/>
        <w:ind w:firstLineChars="100" w:firstLine="210"/>
        <w:rPr>
          <w:rFonts w:ascii="UD デジタル 教科書体 NP-R" w:eastAsia="UD デジタル 教科書体 NP-R"/>
          <w:sz w:val="21"/>
          <w:szCs w:val="21"/>
        </w:rPr>
      </w:pPr>
      <w:r w:rsidRPr="007C61B3">
        <w:rPr>
          <w:rFonts w:ascii="UD デジタル 教科書体 NP-R" w:eastAsia="UD デジタル 教科書体 NP-R" w:hint="eastAsia"/>
          <w:sz w:val="21"/>
          <w:szCs w:val="21"/>
        </w:rPr>
        <w:t>予防接種は、感染症を予防するために重要なものですが、健康被害（病気になったり障害が残ったりすること）が起こることがあります。極めてまれではあるものの、副反応による健康被害をなくすことはできないことから、救済制度が設けられています。接種を受けたご本人及び出生した児が対象となります。</w:t>
      </w:r>
      <w:r w:rsidR="007C61B3" w:rsidRPr="007C61B3">
        <w:rPr>
          <w:rFonts w:ascii="UD デジタル 教科書体 NP-R" w:eastAsia="UD デジタル 教科書体 NP-R" w:hint="eastAsia"/>
          <w:sz w:val="21"/>
          <w:szCs w:val="21"/>
        </w:rPr>
        <w:t>詳しく</w:t>
      </w:r>
      <w:r w:rsidR="004D0318">
        <w:rPr>
          <w:rFonts w:ascii="UD デジタル 教科書体 NP-R" w:eastAsia="UD デジタル 教科書体 NP-R" w:hint="eastAsia"/>
          <w:sz w:val="21"/>
          <w:szCs w:val="21"/>
        </w:rPr>
        <w:t>は</w:t>
      </w:r>
      <w:r w:rsidR="007C61B3" w:rsidRPr="007C61B3">
        <w:rPr>
          <w:rFonts w:ascii="UD デジタル 教科書体 NP-R" w:eastAsia="UD デジタル 教科書体 NP-R" w:hint="eastAsia"/>
          <w:sz w:val="21"/>
          <w:szCs w:val="21"/>
        </w:rPr>
        <w:t>、健康推進課へお問い合わせください。</w:t>
      </w:r>
    </w:p>
    <w:p w14:paraId="35A2020A" w14:textId="3B63E762" w:rsidR="007C61B3" w:rsidRDefault="007C61B3" w:rsidP="007C61B3">
      <w:pPr>
        <w:pStyle w:val="Default"/>
        <w:ind w:firstLineChars="100" w:firstLine="210"/>
        <w:rPr>
          <w:rFonts w:ascii="UD デジタル 教科書体 NP-R" w:eastAsia="UD デジタル 教科書体 NP-R"/>
          <w:sz w:val="21"/>
          <w:szCs w:val="21"/>
        </w:rPr>
      </w:pPr>
    </w:p>
    <w:p w14:paraId="02B07545" w14:textId="468F834D" w:rsidR="004D0318" w:rsidRDefault="004D0318" w:rsidP="007C61B3">
      <w:pPr>
        <w:pStyle w:val="Default"/>
        <w:ind w:firstLineChars="100" w:firstLine="210"/>
        <w:rPr>
          <w:rFonts w:ascii="UD デジタル 教科書体 NP-R" w:eastAsia="UD デジタル 教科書体 NP-R"/>
          <w:sz w:val="21"/>
          <w:szCs w:val="21"/>
        </w:rPr>
      </w:pPr>
    </w:p>
    <w:p w14:paraId="0AACF366" w14:textId="77777777" w:rsidR="004D0318" w:rsidRPr="007C61B3" w:rsidRDefault="004D0318" w:rsidP="007C61B3">
      <w:pPr>
        <w:pStyle w:val="Default"/>
        <w:ind w:firstLineChars="100" w:firstLine="210"/>
        <w:rPr>
          <w:rFonts w:ascii="UD デジタル 教科書体 NP-R" w:eastAsia="UD デジタル 教科書体 NP-R"/>
          <w:sz w:val="21"/>
          <w:szCs w:val="21"/>
        </w:rPr>
      </w:pPr>
    </w:p>
    <w:p w14:paraId="476C6CCA" w14:textId="2A0CA635" w:rsidR="007C61B3" w:rsidRPr="007C61B3" w:rsidRDefault="007C61B3" w:rsidP="007C61B3">
      <w:pPr>
        <w:pStyle w:val="Default"/>
        <w:ind w:firstLineChars="100" w:firstLine="230"/>
        <w:jc w:val="center"/>
        <w:rPr>
          <w:rFonts w:ascii="UD デジタル 教科書体 NP-R" w:eastAsia="UD デジタル 教科書体 NP-R"/>
          <w:sz w:val="23"/>
          <w:szCs w:val="23"/>
        </w:rPr>
      </w:pPr>
      <w:r w:rsidRPr="007C61B3">
        <w:rPr>
          <w:rFonts w:ascii="UD デジタル 教科書体 NP-R" w:eastAsia="UD デジタル 教科書体 NP-R" w:hint="eastAsia"/>
          <w:sz w:val="23"/>
          <w:szCs w:val="23"/>
        </w:rPr>
        <w:t>その他不明な点は下記へお問い合わせください</w:t>
      </w:r>
    </w:p>
    <w:p w14:paraId="42510BE8" w14:textId="1F5D59DE" w:rsidR="007C61B3" w:rsidRPr="007C61B3" w:rsidRDefault="007C61B3" w:rsidP="007C61B3">
      <w:pPr>
        <w:pStyle w:val="Default"/>
        <w:ind w:firstLineChars="100" w:firstLine="230"/>
        <w:jc w:val="center"/>
        <w:rPr>
          <w:rFonts w:ascii="UD デジタル 教科書体 NP-R" w:eastAsia="UD デジタル 教科書体 NP-R"/>
          <w:sz w:val="23"/>
          <w:szCs w:val="23"/>
        </w:rPr>
      </w:pPr>
      <w:r w:rsidRPr="007C61B3">
        <w:rPr>
          <w:rFonts w:ascii="UD デジタル 教科書体 NP-R" w:eastAsia="UD デジタル 教科書体 NP-R" w:hint="eastAsia"/>
          <w:sz w:val="23"/>
          <w:szCs w:val="23"/>
        </w:rPr>
        <w:t>【雫石町健康推進課　TEL　０１９－６９２－２２２７】</w:t>
      </w:r>
    </w:p>
    <w:sectPr w:rsidR="007C61B3" w:rsidRPr="007C61B3" w:rsidSect="00643A81">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UD デジタル 教科書体 NP-R">
    <w:panose1 w:val="02020400000000000000"/>
    <w:charset w:val="80"/>
    <w:family w:val="roman"/>
    <w:pitch w:val="variable"/>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D37"/>
    <w:rsid w:val="000F6194"/>
    <w:rsid w:val="002A721A"/>
    <w:rsid w:val="00461888"/>
    <w:rsid w:val="004D0318"/>
    <w:rsid w:val="0058579B"/>
    <w:rsid w:val="00643A81"/>
    <w:rsid w:val="0071356E"/>
    <w:rsid w:val="007C61B3"/>
    <w:rsid w:val="00941991"/>
    <w:rsid w:val="009B716C"/>
    <w:rsid w:val="00E0338A"/>
    <w:rsid w:val="00E07D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DDA7D4A"/>
  <w15:chartTrackingRefBased/>
  <w15:docId w15:val="{8862B76D-2C14-42EF-9432-FA76A3311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E07D37"/>
    <w:pPr>
      <w:widowControl w:val="0"/>
      <w:autoSpaceDE w:val="0"/>
      <w:autoSpaceDN w:val="0"/>
      <w:adjustRightInd w:val="0"/>
    </w:pPr>
    <w:rPr>
      <w:rFonts w:ascii="游明朝" w:eastAsia="游明朝" w:cs="游明朝"/>
      <w:color w:val="000000"/>
      <w:kern w:val="0"/>
      <w:sz w:val="24"/>
      <w:szCs w:val="24"/>
    </w:rPr>
  </w:style>
  <w:style w:type="table" w:styleId="a3">
    <w:name w:val="Table Grid"/>
    <w:basedOn w:val="a1"/>
    <w:uiPriority w:val="39"/>
    <w:rsid w:val="00E07D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2</Pages>
  <Words>385</Words>
  <Characters>2199</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20220301-03</dc:creator>
  <cp:keywords/>
  <dc:description/>
  <cp:lastModifiedBy>20220301-03</cp:lastModifiedBy>
  <cp:revision>8</cp:revision>
  <cp:lastPrinted>2026-03-27T01:20:00Z</cp:lastPrinted>
  <dcterms:created xsi:type="dcterms:W3CDTF">2026-03-13T01:56:00Z</dcterms:created>
  <dcterms:modified xsi:type="dcterms:W3CDTF">2026-03-27T01:38:00Z</dcterms:modified>
</cp:coreProperties>
</file>