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CB" w:rsidRDefault="00EF35CB">
      <w:pPr>
        <w:autoSpaceDE w:val="0"/>
        <w:autoSpaceDN w:val="0"/>
        <w:adjustRightInd w:val="0"/>
        <w:spacing w:line="487" w:lineRule="atLeast"/>
        <w:ind w:left="660" w:hanging="220"/>
        <w:rPr>
          <w:rFonts w:ascii="ＭＳ 明朝" w:eastAsia="ＭＳ 明朝" w:cs="ＭＳ 明朝"/>
          <w:kern w:val="0"/>
          <w:sz w:val="22"/>
          <w:highlight w:val="white"/>
          <w:lang w:val="ja-JP"/>
        </w:rPr>
      </w:pPr>
      <w:bookmarkStart w:id="0" w:name="_GoBack"/>
      <w:bookmarkEnd w:id="0"/>
      <w:r>
        <w:rPr>
          <w:rFonts w:ascii="ＭＳ 明朝" w:eastAsia="ＭＳ 明朝" w:cs="ＭＳ 明朝" w:hint="eastAsia"/>
          <w:kern w:val="0"/>
          <w:sz w:val="22"/>
          <w:lang w:val="ja-JP"/>
        </w:rPr>
        <w:t>○</w:t>
      </w:r>
      <w:r w:rsidRPr="00D235CC">
        <w:rPr>
          <w:rFonts w:ascii="ＭＳ 明朝" w:eastAsia="ＭＳ 明朝" w:cs="ＭＳ 明朝" w:hint="eastAsia"/>
          <w:kern w:val="0"/>
          <w:sz w:val="22"/>
          <w:lang w:val="ja-JP"/>
        </w:rPr>
        <w:t>雫石町農産物認証</w:t>
      </w:r>
      <w:r>
        <w:rPr>
          <w:rFonts w:ascii="ＭＳ 明朝" w:eastAsia="ＭＳ 明朝" w:cs="ＭＳ 明朝" w:hint="eastAsia"/>
          <w:kern w:val="0"/>
          <w:sz w:val="22"/>
          <w:highlight w:val="white"/>
          <w:lang w:val="ja-JP"/>
        </w:rPr>
        <w:t>等制度実施要綱</w:t>
      </w:r>
    </w:p>
    <w:p w:rsidR="00EF35CB" w:rsidRDefault="00EF35CB">
      <w:pPr>
        <w:autoSpaceDE w:val="0"/>
        <w:autoSpaceDN w:val="0"/>
        <w:adjustRightInd w:val="0"/>
        <w:spacing w:line="487" w:lineRule="atLeast"/>
        <w:jc w:val="right"/>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平成</w:t>
      </w:r>
      <w:r>
        <w:rPr>
          <w:rFonts w:ascii="ＭＳ 明朝" w:eastAsia="ＭＳ 明朝" w:cs="ＭＳ 明朝"/>
          <w:kern w:val="0"/>
          <w:sz w:val="22"/>
          <w:highlight w:val="white"/>
          <w:lang w:val="ja-JP"/>
        </w:rPr>
        <w:t>29</w:t>
      </w:r>
      <w:r>
        <w:rPr>
          <w:rFonts w:ascii="ＭＳ 明朝" w:eastAsia="ＭＳ 明朝" w:cs="ＭＳ 明朝" w:hint="eastAsia"/>
          <w:kern w:val="0"/>
          <w:sz w:val="22"/>
          <w:highlight w:val="white"/>
          <w:lang w:val="ja-JP"/>
        </w:rPr>
        <w:t>年３月</w:t>
      </w:r>
      <w:r>
        <w:rPr>
          <w:rFonts w:ascii="ＭＳ 明朝" w:eastAsia="ＭＳ 明朝" w:cs="ＭＳ 明朝"/>
          <w:kern w:val="0"/>
          <w:sz w:val="22"/>
          <w:highlight w:val="white"/>
          <w:lang w:val="ja-JP"/>
        </w:rPr>
        <w:t>31</w:t>
      </w:r>
      <w:r>
        <w:rPr>
          <w:rFonts w:ascii="ＭＳ 明朝" w:eastAsia="ＭＳ 明朝" w:cs="ＭＳ 明朝" w:hint="eastAsia"/>
          <w:kern w:val="0"/>
          <w:sz w:val="22"/>
          <w:highlight w:val="white"/>
          <w:lang w:val="ja-JP"/>
        </w:rPr>
        <w:t>日告示第</w:t>
      </w:r>
      <w:r>
        <w:rPr>
          <w:rFonts w:ascii="ＭＳ 明朝" w:eastAsia="ＭＳ 明朝" w:cs="ＭＳ 明朝"/>
          <w:kern w:val="0"/>
          <w:sz w:val="22"/>
          <w:highlight w:val="white"/>
          <w:lang w:val="ja-JP"/>
        </w:rPr>
        <w:t>53</w:t>
      </w:r>
      <w:r>
        <w:rPr>
          <w:rFonts w:ascii="ＭＳ 明朝" w:eastAsia="ＭＳ 明朝" w:cs="ＭＳ 明朝" w:hint="eastAsia"/>
          <w:kern w:val="0"/>
          <w:sz w:val="22"/>
          <w:highlight w:val="white"/>
          <w:lang w:val="ja-JP"/>
        </w:rPr>
        <w:t>号</w:t>
      </w:r>
    </w:p>
    <w:p w:rsidR="00EF35CB" w:rsidRDefault="00EF35CB">
      <w:pPr>
        <w:autoSpaceDE w:val="0"/>
        <w:autoSpaceDN w:val="0"/>
        <w:adjustRightInd w:val="0"/>
        <w:spacing w:line="487" w:lineRule="atLeast"/>
        <w:ind w:left="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（目的）</w:t>
      </w:r>
    </w:p>
    <w:p w:rsidR="00EF35CB" w:rsidRDefault="00EF35CB">
      <w:pPr>
        <w:autoSpaceDE w:val="0"/>
        <w:autoSpaceDN w:val="0"/>
        <w:adjustRightInd w:val="0"/>
        <w:spacing w:line="487" w:lineRule="atLeast"/>
        <w:ind w:left="220" w:hanging="220"/>
        <w:rPr>
          <w:rFonts w:ascii="ＭＳ 明朝" w:eastAsia="ＭＳ 明朝" w:cs="ＭＳ 明朝"/>
          <w:kern w:val="0"/>
          <w:sz w:val="22"/>
          <w:highlight w:val="white"/>
          <w:lang w:val="ja-JP"/>
        </w:rPr>
      </w:pPr>
      <w:r>
        <w:rPr>
          <w:rFonts w:ascii="ＭＳ ゴシック" w:eastAsia="ＭＳ ゴシック" w:cs="ＭＳ ゴシック" w:hint="eastAsia"/>
          <w:kern w:val="0"/>
          <w:sz w:val="22"/>
          <w:highlight w:val="white"/>
          <w:lang w:val="ja-JP"/>
        </w:rPr>
        <w:t>第１条</w:t>
      </w:r>
      <w:r>
        <w:rPr>
          <w:rFonts w:ascii="ＭＳ 明朝" w:eastAsia="ＭＳ 明朝" w:cs="ＭＳ 明朝" w:hint="eastAsia"/>
          <w:kern w:val="0"/>
          <w:sz w:val="22"/>
          <w:highlight w:val="white"/>
          <w:lang w:val="ja-JP"/>
        </w:rPr>
        <w:t xml:space="preserve">　この要綱は、町内で生産される農産物（以下「雫石産農産物」という。）に対して認証を与える制度並びに雫石産農産物を提供する小売店及び飲食店（以下「雫石産農産物提供店」という。）に対して認定を与える制度に関し必要な事項を定めることにより、雫石町内産の完熟堆肥等による土づくりを促進するとともに、雫石産農産物に対する消費者の安心及び信頼を確保し、地産地消を中心とした消費拡大を図り、もって地域資源として雫石産農産物を活用した地域の活性化に資することを目的とする。</w:t>
      </w:r>
    </w:p>
    <w:p w:rsidR="00EF35CB" w:rsidRDefault="00EF35CB">
      <w:pPr>
        <w:autoSpaceDE w:val="0"/>
        <w:autoSpaceDN w:val="0"/>
        <w:adjustRightInd w:val="0"/>
        <w:spacing w:line="487" w:lineRule="atLeast"/>
        <w:ind w:left="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（定義）</w:t>
      </w:r>
    </w:p>
    <w:p w:rsidR="00EF35CB" w:rsidRDefault="00EF35CB">
      <w:pPr>
        <w:autoSpaceDE w:val="0"/>
        <w:autoSpaceDN w:val="0"/>
        <w:adjustRightInd w:val="0"/>
        <w:spacing w:line="487" w:lineRule="atLeast"/>
        <w:ind w:left="220" w:hanging="220"/>
        <w:rPr>
          <w:rFonts w:ascii="ＭＳ 明朝" w:eastAsia="ＭＳ 明朝" w:cs="ＭＳ 明朝"/>
          <w:kern w:val="0"/>
          <w:sz w:val="22"/>
          <w:highlight w:val="white"/>
          <w:lang w:val="ja-JP"/>
        </w:rPr>
      </w:pPr>
      <w:r>
        <w:rPr>
          <w:rFonts w:ascii="ＭＳ ゴシック" w:eastAsia="ＭＳ ゴシック" w:cs="ＭＳ ゴシック" w:hint="eastAsia"/>
          <w:kern w:val="0"/>
          <w:sz w:val="22"/>
          <w:highlight w:val="white"/>
          <w:lang w:val="ja-JP"/>
        </w:rPr>
        <w:t>第２条</w:t>
      </w:r>
      <w:r>
        <w:rPr>
          <w:rFonts w:ascii="ＭＳ 明朝" w:eastAsia="ＭＳ 明朝" w:cs="ＭＳ 明朝" w:hint="eastAsia"/>
          <w:kern w:val="0"/>
          <w:sz w:val="22"/>
          <w:highlight w:val="white"/>
          <w:lang w:val="ja-JP"/>
        </w:rPr>
        <w:t xml:space="preserve">　この要綱において、次の各号に掲げる用語の定義は、それぞれ当該各号に定めるところによる。</w:t>
      </w:r>
    </w:p>
    <w:p w:rsidR="00EF35CB" w:rsidRDefault="00EF35CB">
      <w:pPr>
        <w:autoSpaceDE w:val="0"/>
        <w:autoSpaceDN w:val="0"/>
        <w:adjustRightInd w:val="0"/>
        <w:spacing w:line="487" w:lineRule="atLeast"/>
        <w:ind w:left="440" w:hanging="220"/>
        <w:rPr>
          <w:rFonts w:ascii="ＭＳ 明朝" w:eastAsia="ＭＳ 明朝" w:cs="ＭＳ 明朝"/>
          <w:kern w:val="0"/>
          <w:sz w:val="22"/>
          <w:highlight w:val="white"/>
          <w:lang w:val="ja-JP"/>
        </w:rPr>
      </w:pPr>
      <w:r>
        <w:rPr>
          <w:rFonts w:ascii="ＭＳ 明朝" w:eastAsia="ＭＳ 明朝" w:cs="ＭＳ 明朝"/>
          <w:kern w:val="0"/>
          <w:sz w:val="22"/>
          <w:highlight w:val="white"/>
          <w:lang w:val="ja-JP"/>
        </w:rPr>
        <w:t>(</w:t>
      </w:r>
      <w:r>
        <w:rPr>
          <w:rFonts w:ascii="ＭＳ 明朝" w:eastAsia="ＭＳ 明朝" w:cs="ＭＳ 明朝" w:hint="eastAsia"/>
          <w:kern w:val="0"/>
          <w:sz w:val="22"/>
          <w:highlight w:val="white"/>
          <w:lang w:val="ja-JP"/>
        </w:rPr>
        <w:t>１</w:t>
      </w:r>
      <w:r>
        <w:rPr>
          <w:rFonts w:ascii="ＭＳ 明朝" w:eastAsia="ＭＳ 明朝" w:cs="ＭＳ 明朝"/>
          <w:kern w:val="0"/>
          <w:sz w:val="22"/>
          <w:highlight w:val="white"/>
          <w:lang w:val="ja-JP"/>
        </w:rPr>
        <w:t>)</w:t>
      </w:r>
      <w:r>
        <w:rPr>
          <w:rFonts w:ascii="ＭＳ 明朝" w:eastAsia="ＭＳ 明朝" w:cs="ＭＳ 明朝" w:hint="eastAsia"/>
          <w:kern w:val="0"/>
          <w:sz w:val="22"/>
          <w:highlight w:val="white"/>
          <w:lang w:val="ja-JP"/>
        </w:rPr>
        <w:t xml:space="preserve">　小売店　スーパーマーケット、百貨店、食料品店及び農産物直売所等</w:t>
      </w:r>
    </w:p>
    <w:p w:rsidR="00EF35CB" w:rsidRDefault="00EF35CB">
      <w:pPr>
        <w:autoSpaceDE w:val="0"/>
        <w:autoSpaceDN w:val="0"/>
        <w:adjustRightInd w:val="0"/>
        <w:spacing w:line="487" w:lineRule="atLeast"/>
        <w:ind w:left="440" w:hanging="220"/>
        <w:rPr>
          <w:rFonts w:ascii="ＭＳ 明朝" w:eastAsia="ＭＳ 明朝" w:cs="ＭＳ 明朝"/>
          <w:kern w:val="0"/>
          <w:sz w:val="22"/>
          <w:highlight w:val="white"/>
          <w:lang w:val="ja-JP"/>
        </w:rPr>
      </w:pPr>
      <w:r>
        <w:rPr>
          <w:rFonts w:ascii="ＭＳ 明朝" w:eastAsia="ＭＳ 明朝" w:cs="ＭＳ 明朝"/>
          <w:kern w:val="0"/>
          <w:sz w:val="22"/>
          <w:highlight w:val="white"/>
          <w:lang w:val="ja-JP"/>
        </w:rPr>
        <w:t>(</w:t>
      </w:r>
      <w:r>
        <w:rPr>
          <w:rFonts w:ascii="ＭＳ 明朝" w:eastAsia="ＭＳ 明朝" w:cs="ＭＳ 明朝" w:hint="eastAsia"/>
          <w:kern w:val="0"/>
          <w:sz w:val="22"/>
          <w:highlight w:val="white"/>
          <w:lang w:val="ja-JP"/>
        </w:rPr>
        <w:t>２</w:t>
      </w:r>
      <w:r>
        <w:rPr>
          <w:rFonts w:ascii="ＭＳ 明朝" w:eastAsia="ＭＳ 明朝" w:cs="ＭＳ 明朝"/>
          <w:kern w:val="0"/>
          <w:sz w:val="22"/>
          <w:highlight w:val="white"/>
          <w:lang w:val="ja-JP"/>
        </w:rPr>
        <w:t>)</w:t>
      </w:r>
      <w:r>
        <w:rPr>
          <w:rFonts w:ascii="ＭＳ 明朝" w:eastAsia="ＭＳ 明朝" w:cs="ＭＳ 明朝" w:hint="eastAsia"/>
          <w:kern w:val="0"/>
          <w:sz w:val="22"/>
          <w:highlight w:val="white"/>
          <w:lang w:val="ja-JP"/>
        </w:rPr>
        <w:t xml:space="preserve">　飲食店　食堂、レストラン、すし店、料亭等の飲食店及び旅館、ホテル等の宿泊施設</w:t>
      </w:r>
    </w:p>
    <w:p w:rsidR="00EF35CB" w:rsidRDefault="00EF35CB">
      <w:pPr>
        <w:autoSpaceDE w:val="0"/>
        <w:autoSpaceDN w:val="0"/>
        <w:adjustRightInd w:val="0"/>
        <w:spacing w:line="487" w:lineRule="atLeast"/>
        <w:ind w:left="440" w:hanging="220"/>
        <w:rPr>
          <w:rFonts w:ascii="ＭＳ 明朝" w:eastAsia="ＭＳ 明朝" w:cs="ＭＳ 明朝"/>
          <w:kern w:val="0"/>
          <w:sz w:val="22"/>
          <w:highlight w:val="white"/>
          <w:lang w:val="ja-JP"/>
        </w:rPr>
      </w:pPr>
      <w:r>
        <w:rPr>
          <w:rFonts w:ascii="ＭＳ 明朝" w:eastAsia="ＭＳ 明朝" w:cs="ＭＳ 明朝"/>
          <w:kern w:val="0"/>
          <w:sz w:val="22"/>
          <w:highlight w:val="white"/>
          <w:lang w:val="ja-JP"/>
        </w:rPr>
        <w:t>(</w:t>
      </w:r>
      <w:r>
        <w:rPr>
          <w:rFonts w:ascii="ＭＳ 明朝" w:eastAsia="ＭＳ 明朝" w:cs="ＭＳ 明朝" w:hint="eastAsia"/>
          <w:kern w:val="0"/>
          <w:sz w:val="22"/>
          <w:highlight w:val="white"/>
          <w:lang w:val="ja-JP"/>
        </w:rPr>
        <w:t>３</w:t>
      </w:r>
      <w:r>
        <w:rPr>
          <w:rFonts w:ascii="ＭＳ 明朝" w:eastAsia="ＭＳ 明朝" w:cs="ＭＳ 明朝"/>
          <w:kern w:val="0"/>
          <w:sz w:val="22"/>
          <w:highlight w:val="white"/>
          <w:lang w:val="ja-JP"/>
        </w:rPr>
        <w:t>)</w:t>
      </w:r>
      <w:r>
        <w:rPr>
          <w:rFonts w:ascii="ＭＳ 明朝" w:eastAsia="ＭＳ 明朝" w:cs="ＭＳ 明朝" w:hint="eastAsia"/>
          <w:kern w:val="0"/>
          <w:sz w:val="22"/>
          <w:highlight w:val="white"/>
          <w:lang w:val="ja-JP"/>
        </w:rPr>
        <w:t xml:space="preserve">　雫石町内産の完熟堆肥等　家畜排せつ物由来の畜産系バイオマスを利活用した肥料で、次のいずれかに該当するものをいう。</w:t>
      </w:r>
    </w:p>
    <w:p w:rsidR="00EF35CB" w:rsidRDefault="00EF35CB">
      <w:pPr>
        <w:autoSpaceDE w:val="0"/>
        <w:autoSpaceDN w:val="0"/>
        <w:adjustRightInd w:val="0"/>
        <w:spacing w:line="487" w:lineRule="atLeast"/>
        <w:ind w:left="660" w:hanging="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ア　肥料取締法（昭和</w:t>
      </w:r>
      <w:r>
        <w:rPr>
          <w:rFonts w:ascii="ＭＳ 明朝" w:eastAsia="ＭＳ 明朝" w:cs="ＭＳ 明朝"/>
          <w:kern w:val="0"/>
          <w:sz w:val="22"/>
          <w:highlight w:val="white"/>
          <w:lang w:val="ja-JP"/>
        </w:rPr>
        <w:t>25</w:t>
      </w:r>
      <w:r>
        <w:rPr>
          <w:rFonts w:ascii="ＭＳ 明朝" w:eastAsia="ＭＳ 明朝" w:cs="ＭＳ 明朝" w:hint="eastAsia"/>
          <w:kern w:val="0"/>
          <w:sz w:val="22"/>
          <w:highlight w:val="white"/>
          <w:lang w:val="ja-JP"/>
        </w:rPr>
        <w:t>年法律第</w:t>
      </w:r>
      <w:r>
        <w:rPr>
          <w:rFonts w:ascii="ＭＳ 明朝" w:eastAsia="ＭＳ 明朝" w:cs="ＭＳ 明朝"/>
          <w:kern w:val="0"/>
          <w:sz w:val="22"/>
          <w:highlight w:val="white"/>
          <w:lang w:val="ja-JP"/>
        </w:rPr>
        <w:t>127</w:t>
      </w:r>
      <w:r>
        <w:rPr>
          <w:rFonts w:ascii="ＭＳ 明朝" w:eastAsia="ＭＳ 明朝" w:cs="ＭＳ 明朝" w:hint="eastAsia"/>
          <w:kern w:val="0"/>
          <w:sz w:val="22"/>
          <w:highlight w:val="white"/>
          <w:lang w:val="ja-JP"/>
        </w:rPr>
        <w:t>号。以下「法」という。）第</w:t>
      </w:r>
      <w:r>
        <w:rPr>
          <w:rFonts w:ascii="ＭＳ 明朝" w:eastAsia="ＭＳ 明朝" w:cs="ＭＳ 明朝"/>
          <w:kern w:val="0"/>
          <w:sz w:val="22"/>
          <w:highlight w:val="white"/>
          <w:lang w:val="ja-JP"/>
        </w:rPr>
        <w:t>22</w:t>
      </w:r>
      <w:r>
        <w:rPr>
          <w:rFonts w:ascii="ＭＳ 明朝" w:eastAsia="ＭＳ 明朝" w:cs="ＭＳ 明朝" w:hint="eastAsia"/>
          <w:kern w:val="0"/>
          <w:sz w:val="22"/>
          <w:highlight w:val="white"/>
          <w:lang w:val="ja-JP"/>
        </w:rPr>
        <w:t>条第１項の規定による届出がなされた堆肥</w:t>
      </w:r>
    </w:p>
    <w:p w:rsidR="00EF35CB" w:rsidRDefault="00EF35CB">
      <w:pPr>
        <w:autoSpaceDE w:val="0"/>
        <w:autoSpaceDN w:val="0"/>
        <w:adjustRightInd w:val="0"/>
        <w:spacing w:line="487" w:lineRule="atLeast"/>
        <w:ind w:left="660" w:hanging="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イ　法第</w:t>
      </w:r>
      <w:r>
        <w:rPr>
          <w:rFonts w:ascii="ＭＳ 明朝" w:eastAsia="ＭＳ 明朝" w:cs="ＭＳ 明朝"/>
          <w:kern w:val="0"/>
          <w:sz w:val="22"/>
          <w:highlight w:val="white"/>
          <w:lang w:val="ja-JP"/>
        </w:rPr>
        <w:t>22</w:t>
      </w:r>
      <w:r>
        <w:rPr>
          <w:rFonts w:ascii="ＭＳ 明朝" w:eastAsia="ＭＳ 明朝" w:cs="ＭＳ 明朝" w:hint="eastAsia"/>
          <w:kern w:val="0"/>
          <w:sz w:val="22"/>
          <w:highlight w:val="white"/>
          <w:lang w:val="ja-JP"/>
        </w:rPr>
        <w:t>条の２第１項の規定により告示された事項に関する基準に準じた主要な成分の含有量、原料その他品質に関する表示が可能な自家堆肥</w:t>
      </w:r>
    </w:p>
    <w:p w:rsidR="00EF35CB" w:rsidRDefault="00EF35CB">
      <w:pPr>
        <w:autoSpaceDE w:val="0"/>
        <w:autoSpaceDN w:val="0"/>
        <w:adjustRightInd w:val="0"/>
        <w:spacing w:line="487" w:lineRule="atLeast"/>
        <w:ind w:left="660" w:hanging="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ウ　法第４条第１項の規定により普通肥料登録を受けている液肥</w:t>
      </w:r>
    </w:p>
    <w:p w:rsidR="00EF35CB" w:rsidRDefault="00EF35CB">
      <w:pPr>
        <w:autoSpaceDE w:val="0"/>
        <w:autoSpaceDN w:val="0"/>
        <w:adjustRightInd w:val="0"/>
        <w:spacing w:line="487" w:lineRule="atLeast"/>
        <w:ind w:left="660" w:hanging="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エ　耕畜連携助成事業を行っている有家畜農家から提供されている堆肥</w:t>
      </w:r>
    </w:p>
    <w:p w:rsidR="00EF35CB" w:rsidRDefault="00EF35CB">
      <w:pPr>
        <w:autoSpaceDE w:val="0"/>
        <w:autoSpaceDN w:val="0"/>
        <w:adjustRightInd w:val="0"/>
        <w:spacing w:line="487" w:lineRule="atLeast"/>
        <w:ind w:left="220"/>
        <w:rPr>
          <w:rFonts w:ascii="ＭＳ 明朝" w:eastAsia="ＭＳ 明朝" w:cs="ＭＳ 明朝"/>
          <w:kern w:val="0"/>
          <w:sz w:val="22"/>
          <w:highlight w:val="white"/>
          <w:lang w:val="ja-JP"/>
        </w:rPr>
      </w:pPr>
      <w:r>
        <w:rPr>
          <w:rFonts w:ascii="ＭＳ 明朝" w:eastAsia="ＭＳ 明朝" w:cs="ＭＳ 明朝" w:hint="eastAsia"/>
          <w:kern w:val="0"/>
          <w:sz w:val="22"/>
          <w:highlight w:val="white"/>
          <w:lang w:val="ja-JP"/>
        </w:rPr>
        <w:t>（認証等基準）</w:t>
      </w:r>
    </w:p>
    <w:p w:rsidR="00EF35CB" w:rsidRDefault="00EF35CB">
      <w:pPr>
        <w:autoSpaceDE w:val="0"/>
        <w:autoSpaceDN w:val="0"/>
        <w:adjustRightInd w:val="0"/>
        <w:spacing w:line="487" w:lineRule="atLeast"/>
        <w:ind w:left="220" w:hanging="220"/>
        <w:rPr>
          <w:rFonts w:ascii="ＭＳ 明朝" w:eastAsia="ＭＳ 明朝" w:cs="ＭＳ 明朝"/>
          <w:kern w:val="0"/>
          <w:sz w:val="22"/>
          <w:highlight w:val="white"/>
          <w:lang w:val="ja-JP"/>
        </w:rPr>
      </w:pPr>
      <w:r>
        <w:rPr>
          <w:rFonts w:ascii="ＭＳ ゴシック" w:eastAsia="ＭＳ ゴシック" w:cs="ＭＳ ゴシック" w:hint="eastAsia"/>
          <w:kern w:val="0"/>
          <w:sz w:val="22"/>
          <w:highlight w:val="white"/>
          <w:lang w:val="ja-JP"/>
        </w:rPr>
        <w:t>第３条</w:t>
      </w:r>
      <w:r>
        <w:rPr>
          <w:rFonts w:ascii="ＭＳ 明朝" w:eastAsia="ＭＳ 明朝" w:cs="ＭＳ 明朝" w:hint="eastAsia"/>
          <w:kern w:val="0"/>
          <w:sz w:val="22"/>
          <w:highlight w:val="white"/>
          <w:lang w:val="ja-JP"/>
        </w:rPr>
        <w:t xml:space="preserve">　雫石産農産物に対する認証（以下「認証」という。）及び雫石産農産物提供店に対する認定（以下「認定」という。）の基準は、別表のとおりとする。</w:t>
      </w:r>
    </w:p>
    <w:p w:rsidR="00EF35CB" w:rsidRDefault="00EF35CB">
      <w:pPr>
        <w:autoSpaceDE w:val="0"/>
        <w:autoSpaceDN w:val="0"/>
        <w:adjustRightInd w:val="0"/>
        <w:spacing w:line="487" w:lineRule="atLeast"/>
        <w:rPr>
          <w:rFonts w:ascii="ＭＳ 明朝" w:eastAsia="ＭＳ 明朝" w:cs="ＭＳ 明朝"/>
          <w:kern w:val="0"/>
          <w:sz w:val="22"/>
          <w:highlight w:val="white"/>
          <w:lang w:val="ja-JP"/>
        </w:rPr>
      </w:pPr>
      <w:r>
        <w:rPr>
          <w:rFonts w:ascii="ＭＳ ゴシック" w:eastAsia="ＭＳ ゴシック" w:cs="ＭＳ ゴシック" w:hint="eastAsia"/>
          <w:kern w:val="0"/>
          <w:sz w:val="22"/>
          <w:highlight w:val="white"/>
          <w:lang w:val="ja-JP"/>
        </w:rPr>
        <w:t>別表</w:t>
      </w:r>
      <w:r>
        <w:rPr>
          <w:rFonts w:ascii="ＭＳ 明朝" w:eastAsia="ＭＳ 明朝" w:cs="ＭＳ 明朝" w:hint="eastAsia"/>
          <w:kern w:val="0"/>
          <w:sz w:val="22"/>
          <w:highlight w:val="white"/>
          <w:lang w:val="ja-JP"/>
        </w:rPr>
        <w:t>（第３条関係）</w:t>
      </w:r>
    </w:p>
    <w:tbl>
      <w:tblPr>
        <w:tblW w:w="0" w:type="auto"/>
        <w:tblInd w:w="8" w:type="dxa"/>
        <w:tblLayout w:type="fixed"/>
        <w:tblCellMar>
          <w:left w:w="0" w:type="dxa"/>
          <w:right w:w="0" w:type="dxa"/>
        </w:tblCellMar>
        <w:tblLook w:val="0000" w:firstRow="0" w:lastRow="0" w:firstColumn="0" w:lastColumn="0" w:noHBand="0" w:noVBand="0"/>
      </w:tblPr>
      <w:tblGrid>
        <w:gridCol w:w="865"/>
        <w:gridCol w:w="866"/>
        <w:gridCol w:w="7575"/>
      </w:tblGrid>
      <w:tr w:rsidR="00EF35CB">
        <w:tblPrEx>
          <w:tblCellMar>
            <w:top w:w="0" w:type="dxa"/>
            <w:left w:w="0" w:type="dxa"/>
            <w:bottom w:w="0" w:type="dxa"/>
            <w:right w:w="0" w:type="dxa"/>
          </w:tblCellMar>
        </w:tblPrEx>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kern w:val="0"/>
                <w:sz w:val="24"/>
                <w:szCs w:val="24"/>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区分</w:t>
            </w: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基準</w:t>
            </w:r>
          </w:p>
        </w:tc>
      </w:tr>
      <w:tr w:rsidR="00EF35CB">
        <w:tblPrEx>
          <w:tblCellMar>
            <w:top w:w="0" w:type="dxa"/>
            <w:left w:w="0" w:type="dxa"/>
            <w:bottom w:w="0" w:type="dxa"/>
            <w:right w:w="0" w:type="dxa"/>
          </w:tblCellMar>
        </w:tblPrEx>
        <w:tc>
          <w:tcPr>
            <w:tcW w:w="86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雫石産農産物</w:t>
            </w:r>
            <w:r>
              <w:rPr>
                <w:rFonts w:ascii="ＭＳ 明朝" w:eastAsia="ＭＳ 明朝" w:cs="ＭＳ 明朝" w:hint="eastAsia"/>
                <w:kern w:val="0"/>
                <w:sz w:val="22"/>
                <w:lang w:val="ja-JP"/>
              </w:rPr>
              <w:lastRenderedPageBreak/>
              <w:t>に対する認証</w:t>
            </w: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米</w:t>
            </w:r>
          </w:p>
        </w:tc>
        <w:tc>
          <w:tcPr>
            <w:tcW w:w="7575" w:type="dxa"/>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要綱第２条第３号に規定する雫石町内産の完熟堆肥等（以下「町内産完熟堆肥等」という。）を使用していること。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土壌診断を実施し、健康な土づくりに努めていること。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種子更新を行っていること。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栽培履歴を記録していること。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玄米検査において「１等」であること。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低温貯蔵により保管されていること。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野菜（豆類を含む。以下同じ。）</w:t>
            </w: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町内産完熟堆肥等を使用していること。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土壌診断を実施し、健康な土づくりに努めていること。（露地栽培は３年以内、ハウス栽培は１年以内の診断書を添付すること。）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減化学肥料栽培（岩手県の慣行レベルのおおよそ３割以上減）に取り組んでいること。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栽培履歴を記録していること。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花卉</w:t>
            </w: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町内産完熟堆肥等を使用していること。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土壌診断を実施し、健康な土づくりに努めていること。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栽培履歴を記録していること。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菌茸</w:t>
            </w: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町内で植菌又は種菌（一次培養前）で購入し、栽培されていること。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培地は、おが屑など樹木由来の資材であること。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栄養剤は、米ぬかなど農産物由来の資材であること。</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栽培履歴を記録していること。</w:t>
            </w:r>
          </w:p>
        </w:tc>
      </w:tr>
      <w:tr w:rsidR="00EF35CB">
        <w:tblPrEx>
          <w:tblCellMar>
            <w:top w:w="0" w:type="dxa"/>
            <w:left w:w="0" w:type="dxa"/>
            <w:bottom w:w="0" w:type="dxa"/>
            <w:right w:w="0" w:type="dxa"/>
          </w:tblCellMar>
        </w:tblPrEx>
        <w:tc>
          <w:tcPr>
            <w:tcW w:w="86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雫石産農産物提供店に対する認定</w:t>
            </w: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取扱</w:t>
            </w:r>
          </w:p>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種別</w:t>
            </w: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米、豆類、麦類、その他雑穀、果菜類、葉菜類、根菜類、茎菜類、葉茎類、麟茎類、花菜類、きのこ、山菜、果物、雫石牛、しずくいし地鶏南部かしわ、町内産加工品</w:t>
            </w:r>
          </w:p>
        </w:tc>
      </w:tr>
      <w:tr w:rsidR="00EF35CB">
        <w:tblPrEx>
          <w:tblCellMar>
            <w:top w:w="0" w:type="dxa"/>
            <w:left w:w="0" w:type="dxa"/>
            <w:bottom w:w="0" w:type="dxa"/>
            <w:right w:w="0" w:type="dxa"/>
          </w:tblCellMar>
        </w:tblPrEx>
        <w:tc>
          <w:tcPr>
            <w:tcW w:w="865" w:type="dxa"/>
            <w:vMerge/>
            <w:tcBorders>
              <w:top w:val="single" w:sz="6" w:space="0" w:color="auto"/>
              <w:left w:val="single" w:sz="6" w:space="0" w:color="auto"/>
              <w:bottom w:val="single" w:sz="6" w:space="0" w:color="auto"/>
              <w:right w:val="single" w:sz="6" w:space="0" w:color="auto"/>
            </w:tcBorders>
            <w:shd w:val="clear" w:color="auto" w:fill="FFFFFF"/>
          </w:tcPr>
          <w:p w:rsidR="00EF35CB" w:rsidRDefault="00EF35CB">
            <w:pPr>
              <w:autoSpaceDE w:val="0"/>
              <w:autoSpaceDN w:val="0"/>
              <w:adjustRightInd w:val="0"/>
              <w:jc w:val="left"/>
              <w:rPr>
                <w:rFonts w:ascii="ＭＳ 明朝" w:eastAsia="ＭＳ 明朝" w:cs="ＭＳ 明朝"/>
                <w:kern w:val="0"/>
                <w:sz w:val="22"/>
                <w:lang w:val="ja-JP"/>
              </w:rPr>
            </w:pPr>
          </w:p>
        </w:tc>
        <w:tc>
          <w:tcPr>
            <w:tcW w:w="866"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星印</w:t>
            </w:r>
          </w:p>
          <w:p w:rsidR="00EF35CB" w:rsidRDefault="00EF35CB">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付与</w:t>
            </w:r>
          </w:p>
        </w:tc>
        <w:tc>
          <w:tcPr>
            <w:tcW w:w="7575" w:type="dxa"/>
            <w:tcBorders>
              <w:top w:val="single" w:sz="6" w:space="0" w:color="auto"/>
              <w:left w:val="single" w:sz="6" w:space="0" w:color="auto"/>
              <w:bottom w:val="single" w:sz="6" w:space="0" w:color="auto"/>
              <w:right w:val="single" w:sz="6" w:space="0" w:color="auto"/>
            </w:tcBorders>
            <w:shd w:val="clear" w:color="auto" w:fill="FFFFFF"/>
            <w:vAlign w:val="center"/>
          </w:tcPr>
          <w:p w:rsidR="00EF35CB" w:rsidRDefault="00EF35CB">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取扱種別２種類ごとに星印を一つ付与する。ただし、最大付与数は五つまでとする。</w:t>
            </w:r>
          </w:p>
        </w:tc>
      </w:tr>
    </w:tbl>
    <w:p w:rsidR="00EF35CB" w:rsidRDefault="00EF35CB"/>
    <w:sectPr w:rsidR="00EF35CB">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B2" w:rsidRDefault="00CC48B2">
      <w:r>
        <w:separator/>
      </w:r>
    </w:p>
  </w:endnote>
  <w:endnote w:type="continuationSeparator" w:id="0">
    <w:p w:rsidR="00CC48B2" w:rsidRDefault="00C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CB" w:rsidRDefault="00EF35C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7E1D1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7E1D19">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B2" w:rsidRDefault="00CC48B2">
      <w:r>
        <w:separator/>
      </w:r>
    </w:p>
  </w:footnote>
  <w:footnote w:type="continuationSeparator" w:id="0">
    <w:p w:rsidR="00CC48B2" w:rsidRDefault="00CC4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B5"/>
    <w:rsid w:val="002369B5"/>
    <w:rsid w:val="007E1D19"/>
    <w:rsid w:val="00CC48B2"/>
    <w:rsid w:val="00D235CC"/>
    <w:rsid w:val="00EF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C7D788-36AB-45CD-88B8-2B0DDE3D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20140401-03</dc:creator>
  <cp:keywords/>
  <dc:description/>
  <cp:lastModifiedBy>h-yotsuya</cp:lastModifiedBy>
  <cp:revision>2</cp:revision>
  <dcterms:created xsi:type="dcterms:W3CDTF">2019-02-05T05:27:00Z</dcterms:created>
  <dcterms:modified xsi:type="dcterms:W3CDTF">2019-02-05T05:27:00Z</dcterms:modified>
</cp:coreProperties>
</file>